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7A9B" w14:textId="77777777" w:rsidR="00FD5B20" w:rsidRPr="003E6BAF" w:rsidRDefault="00FD5B20" w:rsidP="00FD5B20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>Izjava PODNOSIOCA PRIJAVE</w:t>
      </w:r>
    </w:p>
    <w:p w14:paraId="39436F11" w14:textId="77777777" w:rsidR="00FD5B20" w:rsidRPr="003E6BAF" w:rsidRDefault="00FD5B20" w:rsidP="005A37AF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Ovom izjavom dolje potpisani potvrđuju:</w:t>
      </w:r>
    </w:p>
    <w:p w14:paraId="6B08A23C" w14:textId="77777777" w:rsidR="009D0D09" w:rsidRPr="003E6BAF" w:rsidRDefault="009D0D09" w:rsidP="00642A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4544C771" w14:textId="77777777" w:rsidR="009D0D09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svoju ozbiljnu namjeru za sprovođenje projekta navedenog u ovoj Prijavi u okviru </w:t>
      </w:r>
      <w:bookmarkStart w:id="0" w:name="_Hlk135833092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Programa </w:t>
      </w:r>
      <w:r w:rsidR="009D0D09" w:rsidRPr="003E6BAF">
        <w:rPr>
          <w:rFonts w:ascii="Cambria" w:eastAsia="Times New Roman" w:hAnsi="Cambria" w:cs="Times New Roman"/>
          <w:sz w:val="24"/>
          <w:szCs w:val="24"/>
          <w:lang w:val="sr-Latn-ME"/>
        </w:rPr>
        <w:t>za jačanje inovativnosti novoosnovanih ili postojećih MMSP-ova</w:t>
      </w:r>
      <w:bookmarkEnd w:id="0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7AA40666" w14:textId="77777777" w:rsidR="00FD5B20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73ADD9E4" w14:textId="19AFB723" w:rsidR="00145F5F" w:rsidRPr="00145F5F" w:rsidRDefault="00145F5F" w:rsidP="00145F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su upoznati i prihvataju sva pravila ovog Programa;</w:t>
      </w:r>
    </w:p>
    <w:p w14:paraId="01967AC8" w14:textId="77777777" w:rsidR="009D0D09" w:rsidRPr="003E6BAF" w:rsidRDefault="009D0D09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Podnosi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c spada u 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grupu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MMSP-ova kako je utvrđeno u Prilogu I. Definicija malih i srednjih p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re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duzeća Uredbe GBER;</w:t>
      </w:r>
    </w:p>
    <w:p w14:paraId="04F10AB9" w14:textId="77777777" w:rsidR="005A37AF" w:rsidRPr="003E6BAF" w:rsidRDefault="009D0D09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 registr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ova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n za obavljanje 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privredne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djelatnosti najmanje trideset (30) dana prije podnošenja projektnog prijedloga;</w:t>
      </w:r>
    </w:p>
    <w:p w14:paraId="2E351A4D" w14:textId="20BE734D" w:rsidR="00FD5B20" w:rsidRPr="003E6BAF" w:rsidRDefault="00145F5F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45F5F">
        <w:rPr>
          <w:rFonts w:ascii="Cambria" w:eastAsia="Times New Roman" w:hAnsi="Cambria" w:cs="Times New Roman"/>
          <w:sz w:val="24"/>
          <w:szCs w:val="24"/>
          <w:lang w:val="sr-Latn-ME"/>
        </w:rPr>
        <w:t>da podnosiocu nije izrečena trajna ili privremena zabrana obavljanja poslovne djelatnosti</w:t>
      </w:r>
      <w:r w:rsidR="00FD5B20"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463EB8B3" w14:textId="09F97A51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podnosi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c </w:t>
      </w:r>
      <w:r w:rsidR="0077652E">
        <w:rPr>
          <w:rFonts w:ascii="Cambria" w:eastAsia="Times New Roman" w:hAnsi="Cambria" w:cs="Times New Roman"/>
          <w:sz w:val="24"/>
          <w:szCs w:val="24"/>
          <w:lang w:val="sr-Latn-ME"/>
        </w:rPr>
        <w:t>ima pozitivnu vrijednost kapitala u bilansu stanja na dan 31.12.2024. odnosno u presječnom bilansu stanja za preduzeća osnovana u 2025. godini, a minimum 30 dana prije podnošenja projektnog prijedloga;</w:t>
      </w:r>
    </w:p>
    <w:p w14:paraId="6F407278" w14:textId="77777777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nad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privrednim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subjektom nije otvoren stečajni postupak, nije nesposoban za plaćanje ili prezadužen, ili u postupku likvidacije, njegovom imovinom ne upravlja stečajni uprav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nik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sud, nije u nagodbi s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povjereni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cima, nije obustavio poslovne aktivnosti ili nije u bilo kakvoj istovrsnoj situaciji koja proizlazi iz sličnog postupka prema nacionalnim zakonima i propisima, ili se nalazi u postupku koji su, prema propisima države njegov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og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sjedišta ili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prebivališta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kojima se reguli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še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pitanje insolvencijskog prava, slični svim prethodno navedenim postupcima;</w:t>
      </w:r>
    </w:p>
    <w:p w14:paraId="16745A09" w14:textId="77777777" w:rsidR="005A37AF" w:rsidRPr="003E6BAF" w:rsidRDefault="005A37AF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lac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ispunio obveze isplate pla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t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a zaposlenima, plaćanja doprinosa za finan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s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iranje ob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veznih osiguranja (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naročito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zdravstveno ili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penzijsko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) ili plaćanja poreza u skladu s propisima Crne Gore; </w:t>
      </w:r>
    </w:p>
    <w:p w14:paraId="08AEC93D" w14:textId="77777777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spremnost da na poziv i zahtjev Fonda za inovacije pruže sve potrebne dopunske informacije i dokumente neophodne za vrednovanje i dalji razvoj projekta;</w:t>
      </w:r>
    </w:p>
    <w:p w14:paraId="346AE4F4" w14:textId="609F1C45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za iste prijavljene troškove projekta nijesu dobili/ili nijesu u postupku ugovaranja sufinansiranja iz drugih izvora državnog,  lokalnog ili </w:t>
      </w:r>
      <w:r w:rsidR="00145F5F" w:rsidRPr="00145F5F">
        <w:rPr>
          <w:rFonts w:ascii="Cambria" w:eastAsia="Times New Roman" w:hAnsi="Cambria" w:cs="Times New Roman"/>
          <w:sz w:val="24"/>
          <w:szCs w:val="24"/>
          <w:lang w:val="sr-Latn-ME"/>
        </w:rPr>
        <w:t>ili međunarodnog donatorskog budžeta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03DE3C89" w14:textId="5E7B157A" w:rsidR="005A37AF" w:rsidRDefault="008C650E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projek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t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za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dovoljava sv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zahtjev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povezan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 pravilima po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moći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male vrijednosti utvrđenima u Programu </w:t>
      </w:r>
      <w:r w:rsidRPr="003E6BAF">
        <w:rPr>
          <w:rFonts w:ascii="Cambria" w:eastAsia="Times New Roman" w:hAnsi="Cambria" w:cs="Times New Roman"/>
          <w:i/>
          <w:iCs/>
          <w:sz w:val="24"/>
          <w:szCs w:val="24"/>
          <w:lang w:val="sr-Latn-ME"/>
        </w:rPr>
        <w:t>de minimis</w:t>
      </w:r>
      <w:r w:rsidR="00145F5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58715538" w14:textId="77777777" w:rsidR="00145F5F" w:rsidRPr="002123CA" w:rsidRDefault="00145F5F" w:rsidP="00145F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podnosilac prijave nije u sukobu interesa u postupku dodjele bespovratnih sredstava u okviru ovog Programa. Sukob interesa je prisutan, ali nije ograničen, na situacije kada je ugroženo nepristrasno i objektivno vršenje funkcija bilo kod podnosioca prijave, člana ekspertske komisije ili zaposlenog/konsultanta Fonda, u vezi sa realizacijom aktivnosti predviđenih ovim Programom, i kada je bilo ko 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lastRenderedPageBreak/>
        <w:t>od navedenih učesnika u poziciji da iz prvatnih ili profesionalnih odnosa izvuče liču korist od radnji ili donijetih odluka;</w:t>
      </w:r>
    </w:p>
    <w:p w14:paraId="4C25927B" w14:textId="194AD11C" w:rsidR="00145F5F" w:rsidRPr="00145F5F" w:rsidRDefault="00145F5F" w:rsidP="00145F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podnosilac prijave potpuno razumije i prihvata da krajnju odluku o finansiranju, koja je konačna, predlaže samostalna nezavisna ekspertska komisija i da će bez prava na žalbu prihvatiti odluku nezavisne ekspertske komisije;</w:t>
      </w:r>
    </w:p>
    <w:p w14:paraId="7FC509B7" w14:textId="77777777" w:rsidR="008C650E" w:rsidRPr="003E6BAF" w:rsidRDefault="008C650E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sprovođenje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projekta nije započe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prije predaje projektnog prijedloga u okviru ovog Poziva niti će završiti prije potpisa Ugovora;</w:t>
      </w:r>
    </w:p>
    <w:p w14:paraId="4512A94A" w14:textId="77777777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glasnost da se podaci navedeni u ovoj Prijavi mogu unijeti u odgovarajuće baze podataka i koristiti kao statistički podaci (bez ikakvih tehničkih detalja o tehnologi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jama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sadržani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u Prijavi);</w:t>
      </w:r>
    </w:p>
    <w:p w14:paraId="77F566CD" w14:textId="77777777" w:rsidR="00FD5B20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spremnost da će u slučaju prihvatanja projekta za podršku potpisati Ugovor o sufinansiranju projekta predviđen Programom </w:t>
      </w:r>
      <w:r w:rsidR="009D0D09" w:rsidRPr="003E6BAF">
        <w:rPr>
          <w:rFonts w:ascii="Cambria" w:eastAsia="Times New Roman" w:hAnsi="Cambria" w:cs="Times New Roman"/>
          <w:sz w:val="24"/>
          <w:szCs w:val="24"/>
          <w:lang w:val="sr-Latn-ME"/>
        </w:rPr>
        <w:t>za jačanje inovativnosti novoosnovanih ili postojećih MMSP-ova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sredstva finansiranja koristiti samo za prihvatljive aktivnosti i troškove te da ću u svakom trenutku sarađivati sa učesnicima sprovođenja Programa u svrhu uspješnog sprovođenja i završetka projekta; </w:t>
      </w:r>
    </w:p>
    <w:p w14:paraId="660219D3" w14:textId="32317106" w:rsidR="00145F5F" w:rsidRPr="00145F5F" w:rsidRDefault="00145F5F" w:rsidP="00145F5F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da je u potpunosti svjestan obaveze da bez odlaganja obavijesti Fond za inovacije Crne Gore ako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ista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projektna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podn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>ij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neki drugi nacionalni, lokalni ili međunarodni javni poziv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odobrena nakon podnošenja 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projektne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ovaj javni poziv;</w:t>
      </w:r>
    </w:p>
    <w:p w14:paraId="1C75CE65" w14:textId="77777777" w:rsidR="00FD5B20" w:rsidRPr="003E6BAF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Izjavljujem da ću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obezbijediti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="00F32CAE" w:rsidRPr="003E6BAF">
        <w:rPr>
          <w:rFonts w:ascii="Cambria" w:eastAsia="Times New Roman" w:hAnsi="Cambria" w:cs="Times New Roman"/>
          <w:sz w:val="24"/>
          <w:szCs w:val="24"/>
          <w:lang w:val="sr-Latn-ME"/>
        </w:rPr>
        <w:t>sredstva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 </w:t>
      </w:r>
      <w:r w:rsidR="00642A35">
        <w:rPr>
          <w:rFonts w:ascii="Cambria" w:eastAsia="Times New Roman" w:hAnsi="Cambria" w:cs="Times New Roman"/>
          <w:sz w:val="24"/>
          <w:szCs w:val="24"/>
          <w:lang w:val="sr-Latn-ME"/>
        </w:rPr>
        <w:t>sopstvenih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izvora, za sufinansiranje projekta pod nazivom “___________________” u sklopu </w:t>
      </w:r>
      <w:r w:rsidR="00D54362" w:rsidRPr="003E6BAF">
        <w:rPr>
          <w:rFonts w:ascii="Cambria" w:eastAsia="Times New Roman" w:hAnsi="Cambria" w:cs="Times New Roman"/>
          <w:sz w:val="24"/>
          <w:szCs w:val="24"/>
          <w:lang w:val="sr-Latn-ME"/>
        </w:rPr>
        <w:t>P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rograma </w:t>
      </w:r>
      <w:r w:rsidR="00D54362" w:rsidRPr="003E6BAF">
        <w:rPr>
          <w:rFonts w:ascii="Cambria" w:eastAsia="Times New Roman" w:hAnsi="Cambria" w:cs="Times New Roman"/>
          <w:sz w:val="24"/>
          <w:szCs w:val="24"/>
          <w:lang w:val="sr-Latn-ME"/>
        </w:rPr>
        <w:t>za jačanje inovativnosti novoosnovanih ili postojećih MMSP-ova.</w:t>
      </w:r>
    </w:p>
    <w:p w14:paraId="6E7BBF59" w14:textId="77777777" w:rsidR="00FD5B20" w:rsidRPr="003E6BAF" w:rsidRDefault="00FD5B20" w:rsidP="00642A35">
      <w:pPr>
        <w:spacing w:before="240" w:after="0" w:line="276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1C689E30" w14:textId="77777777" w:rsidR="00FD5B20" w:rsidRPr="003E6BAF" w:rsidRDefault="00FD5B20" w:rsidP="005A37AF">
      <w:pPr>
        <w:spacing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74895DCB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54E02417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 xml:space="preserve">Potpis Rukovodioca projekta </w:t>
      </w:r>
    </w:p>
    <w:p w14:paraId="35D55D33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55653502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26AF7282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33C8A478" w14:textId="77777777" w:rsidR="004977F9" w:rsidRPr="003E6BAF" w:rsidRDefault="00FD5B20" w:rsidP="0022496A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</w:r>
      <w:r w:rsidR="00642A35">
        <w:rPr>
          <w:rFonts w:ascii="Cambria" w:eastAsia="Times New Roman" w:hAnsi="Cambria" w:cs="Times New Roman"/>
          <w:b/>
          <w:sz w:val="24"/>
          <w:szCs w:val="24"/>
          <w:lang w:val="sr-Latn-ME"/>
        </w:rPr>
        <w:t>P</w:t>
      </w: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 xml:space="preserve">otpis i pečat Ovlašćenog predstavnika podnosioca prijave </w:t>
      </w:r>
    </w:p>
    <w:sectPr w:rsidR="004977F9" w:rsidRPr="003E6BAF" w:rsidSect="00761AE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7912" w14:textId="77777777" w:rsidR="003D457D" w:rsidRDefault="003D457D" w:rsidP="005E2700">
      <w:pPr>
        <w:spacing w:after="0" w:line="240" w:lineRule="auto"/>
      </w:pPr>
      <w:r>
        <w:separator/>
      </w:r>
    </w:p>
  </w:endnote>
  <w:endnote w:type="continuationSeparator" w:id="0">
    <w:p w14:paraId="13BA32AF" w14:textId="77777777" w:rsidR="003D457D" w:rsidRDefault="003D457D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135D" w14:textId="77777777" w:rsidR="003D457D" w:rsidRDefault="003D457D" w:rsidP="005E2700">
      <w:pPr>
        <w:spacing w:after="0" w:line="240" w:lineRule="auto"/>
      </w:pPr>
      <w:r>
        <w:separator/>
      </w:r>
    </w:p>
  </w:footnote>
  <w:footnote w:type="continuationSeparator" w:id="0">
    <w:p w14:paraId="3AE2F5BD" w14:textId="77777777" w:rsidR="003D457D" w:rsidRDefault="003D457D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9C54" w14:textId="77777777" w:rsidR="005E2700" w:rsidRPr="005E2700" w:rsidRDefault="009D0D09" w:rsidP="005E270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9D0D09">
      <w:rPr>
        <w:rFonts w:ascii="Times New Roman" w:hAnsi="Times New Roman" w:cs="Times New Roman"/>
        <w:i/>
        <w:iCs/>
        <w:color w:val="7030A0"/>
        <w:sz w:val="24"/>
        <w:szCs w:val="24"/>
      </w:rPr>
      <w:t>Program za jačanje inovativnosti novoosnovanih ili postojećih MMSP-ova</w:t>
    </w:r>
    <w:r w:rsidR="005E2700" w:rsidRPr="005E2700">
      <w:rPr>
        <w:rFonts w:ascii="Times New Roman" w:hAnsi="Times New Roman" w:cs="Times New Roman"/>
        <w:color w:val="000000"/>
        <w:sz w:val="24"/>
        <w:szCs w:val="24"/>
      </w:rPr>
      <w:tab/>
    </w:r>
    <w:r w:rsidR="005E2700" w:rsidRPr="005E2700">
      <w:rPr>
        <w:noProof/>
        <w:color w:val="000000"/>
      </w:rPr>
      <w:drawing>
        <wp:inline distT="0" distB="0" distL="0" distR="0" wp14:anchorId="2F6C2075" wp14:editId="6225EF9C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83F889" w14:textId="77777777" w:rsidR="005E2700" w:rsidRDefault="005E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55F16"/>
    <w:rsid w:val="00060853"/>
    <w:rsid w:val="00145F5F"/>
    <w:rsid w:val="0022496A"/>
    <w:rsid w:val="0027158E"/>
    <w:rsid w:val="00390145"/>
    <w:rsid w:val="003D457D"/>
    <w:rsid w:val="003E6BAF"/>
    <w:rsid w:val="004977F9"/>
    <w:rsid w:val="005A37AF"/>
    <w:rsid w:val="005E2700"/>
    <w:rsid w:val="00642A35"/>
    <w:rsid w:val="00761AEC"/>
    <w:rsid w:val="0077652E"/>
    <w:rsid w:val="007911E6"/>
    <w:rsid w:val="008C650E"/>
    <w:rsid w:val="009D0D09"/>
    <w:rsid w:val="00B316FF"/>
    <w:rsid w:val="00D54362"/>
    <w:rsid w:val="00E95CC9"/>
    <w:rsid w:val="00F32CAE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F34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  <w:style w:type="paragraph" w:styleId="ListParagraph">
    <w:name w:val="List Paragraph"/>
    <w:basedOn w:val="Normal"/>
    <w:uiPriority w:val="34"/>
    <w:qFormat/>
    <w:rsid w:val="009D0D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7FFD413C-40E7-4565-90E6-EBD62CD3D5ED}"/>
</file>

<file path=customXml/itemProps2.xml><?xml version="1.0" encoding="utf-8"?>
<ds:datastoreItem xmlns:ds="http://schemas.openxmlformats.org/officeDocument/2006/customXml" ds:itemID="{78A27B72-2517-4287-AC46-A7E85853D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4B101-B4AF-4649-9ABD-F4F518D0B9D1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2</cp:revision>
  <dcterms:created xsi:type="dcterms:W3CDTF">2025-04-15T10:50:00Z</dcterms:created>
  <dcterms:modified xsi:type="dcterms:W3CDTF">2026-01-27T12:00:00Z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