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8BA5" w14:textId="77777777" w:rsidR="00FD5B20" w:rsidRPr="003E6BAF" w:rsidRDefault="00FD5B20" w:rsidP="00FD5B20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caps/>
          <w:sz w:val="24"/>
          <w:szCs w:val="24"/>
          <w:lang w:val="sr-Latn-ME"/>
        </w:rPr>
        <w:t>Izjava PODNOSIOCA PRIJAVE</w:t>
      </w:r>
    </w:p>
    <w:p w14:paraId="0BB3419D" w14:textId="77777777" w:rsidR="00FD5B20" w:rsidRPr="003E6BAF" w:rsidRDefault="00FD5B20" w:rsidP="005A37AF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Ovom izjavom dolje potpisani potvrđuju:</w:t>
      </w:r>
    </w:p>
    <w:p w14:paraId="76E8E37F" w14:textId="77777777" w:rsidR="009D0D09" w:rsidRPr="003E6BAF" w:rsidRDefault="009D0D09" w:rsidP="00642A35">
      <w:pPr>
        <w:spacing w:before="240"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5F6C7991" w14:textId="67A7BA09" w:rsidR="009D0D09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svoju ozbiljnu namjeru za sprovođenje projekta navedenog u ovoj Prijavi u okviru </w:t>
      </w:r>
      <w:bookmarkStart w:id="0" w:name="_Hlk135833092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Programa </w:t>
      </w:r>
      <w:r w:rsidR="009D0D09"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za </w:t>
      </w:r>
      <w:bookmarkEnd w:id="0"/>
      <w:r w:rsidR="00224677">
        <w:rPr>
          <w:rFonts w:ascii="Cambria" w:eastAsia="Times New Roman" w:hAnsi="Cambria" w:cs="Times New Roman"/>
          <w:sz w:val="24"/>
          <w:szCs w:val="24"/>
          <w:lang w:val="sr-Latn-ME"/>
        </w:rPr>
        <w:t>finansiranje inovativnih rješenja u javnom sektoru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259E21A4" w14:textId="391F127B" w:rsidR="00C05DA1" w:rsidRPr="003E6BAF" w:rsidRDefault="00C05DA1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su upoznati i prihvataju </w:t>
      </w:r>
      <w:r w:rsidR="008F2E2F">
        <w:rPr>
          <w:rFonts w:ascii="Cambria" w:eastAsia="Times New Roman" w:hAnsi="Cambria" w:cs="Times New Roman"/>
          <w:sz w:val="24"/>
          <w:szCs w:val="24"/>
          <w:lang w:val="sr-Latn-ME"/>
        </w:rPr>
        <w:t>sva pravila ovog Programa;</w:t>
      </w:r>
    </w:p>
    <w:p w14:paraId="5F80A862" w14:textId="77777777" w:rsidR="00FD5B20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pod punom moralnom i materijalnom odgovornošću da su svi činjenični podaci i informacije koji su navedeni u Prijavi istiniti i potpuni;</w:t>
      </w:r>
    </w:p>
    <w:p w14:paraId="65C8A957" w14:textId="54BCD047" w:rsidR="009D0D09" w:rsidRPr="003E6BAF" w:rsidRDefault="009D0D09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Podnosi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la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c spada u 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grupu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MMSP-ova kako je utvrđeno u Prilogu I. Definicija malih i srednjih p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re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duzeća Uredbe GBER</w:t>
      </w:r>
      <w:r w:rsidR="00224677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ili da spada u </w:t>
      </w:r>
      <w:r w:rsidR="00224677" w:rsidRPr="00224677">
        <w:rPr>
          <w:rFonts w:ascii="Cambria" w:eastAsia="Times New Roman" w:hAnsi="Cambria" w:cs="Times New Roman"/>
          <w:sz w:val="24"/>
          <w:szCs w:val="24"/>
          <w:lang w:val="sr-Latn-ME"/>
        </w:rPr>
        <w:t>„organizacije za istraživanje i širenje znanja”</w:t>
      </w:r>
      <w:r w:rsidR="00224677" w:rsidRPr="00224677">
        <w:t xml:space="preserve"> </w:t>
      </w:r>
      <w:r w:rsidR="00224677" w:rsidRPr="00224677">
        <w:rPr>
          <w:rFonts w:ascii="Cambria" w:eastAsia="Times New Roman" w:hAnsi="Cambria" w:cs="Times New Roman"/>
          <w:sz w:val="24"/>
          <w:szCs w:val="24"/>
          <w:lang w:val="sr-Latn-ME"/>
        </w:rPr>
        <w:t>u skladu sa Okvirom Zajednice za državne pomoći za istraživanje i razvoj i inovacije (2022/C 414/01), poglavlju 1.3., tački 16. (</w:t>
      </w:r>
      <w:proofErr w:type="spellStart"/>
      <w:r w:rsidR="00224677" w:rsidRPr="00224677">
        <w:rPr>
          <w:rFonts w:ascii="Cambria" w:eastAsia="Times New Roman" w:hAnsi="Cambria" w:cs="Times New Roman"/>
          <w:sz w:val="24"/>
          <w:szCs w:val="24"/>
          <w:lang w:val="sr-Latn-ME"/>
        </w:rPr>
        <w:t>ff</w:t>
      </w:r>
      <w:proofErr w:type="spellEnd"/>
      <w:r w:rsidR="00224677" w:rsidRPr="00224677">
        <w:rPr>
          <w:rFonts w:ascii="Cambria" w:eastAsia="Times New Roman" w:hAnsi="Cambria" w:cs="Times New Roman"/>
          <w:sz w:val="24"/>
          <w:szCs w:val="24"/>
          <w:lang w:val="sr-Latn-ME"/>
        </w:rPr>
        <w:t>).</w:t>
      </w:r>
    </w:p>
    <w:p w14:paraId="5E156477" w14:textId="2665CC91" w:rsidR="005A37AF" w:rsidRDefault="009D0D09" w:rsidP="002246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je Podnosi</w:t>
      </w:r>
      <w:r w:rsidR="003E6BAF" w:rsidRPr="003E6BAF">
        <w:rPr>
          <w:rFonts w:ascii="Cambria" w:eastAsia="Times New Roman" w:hAnsi="Cambria" w:cs="Times New Roman"/>
          <w:sz w:val="24"/>
          <w:szCs w:val="24"/>
          <w:lang w:val="sr-Latn-ME"/>
        </w:rPr>
        <w:t>la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c</w:t>
      </w:r>
      <w:r w:rsidR="00224677">
        <w:rPr>
          <w:rFonts w:ascii="Cambria" w:eastAsia="Times New Roman" w:hAnsi="Cambria" w:cs="Times New Roman"/>
          <w:sz w:val="24"/>
          <w:szCs w:val="24"/>
          <w:lang w:val="sr-Latn-ME"/>
        </w:rPr>
        <w:t>, ukoliko</w:t>
      </w:r>
      <w:r w:rsidR="00501D0B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je</w:t>
      </w:r>
      <w:r w:rsidR="00224677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preduzeće,</w:t>
      </w:r>
      <w:r w:rsidRPr="00224677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registr</w:t>
      </w:r>
      <w:r w:rsidR="003E6BAF" w:rsidRPr="00224677">
        <w:rPr>
          <w:rFonts w:ascii="Cambria" w:eastAsia="Times New Roman" w:hAnsi="Cambria" w:cs="Times New Roman"/>
          <w:sz w:val="24"/>
          <w:szCs w:val="24"/>
          <w:lang w:val="sr-Latn-ME"/>
        </w:rPr>
        <w:t>ova</w:t>
      </w:r>
      <w:r w:rsidRPr="00224677">
        <w:rPr>
          <w:rFonts w:ascii="Cambria" w:eastAsia="Times New Roman" w:hAnsi="Cambria" w:cs="Times New Roman"/>
          <w:sz w:val="24"/>
          <w:szCs w:val="24"/>
          <w:lang w:val="sr-Latn-ME"/>
        </w:rPr>
        <w:t xml:space="preserve">n za obavljanje </w:t>
      </w:r>
      <w:r w:rsidR="003E6BAF" w:rsidRPr="00224677">
        <w:rPr>
          <w:rFonts w:ascii="Cambria" w:eastAsia="Times New Roman" w:hAnsi="Cambria" w:cs="Times New Roman"/>
          <w:sz w:val="24"/>
          <w:szCs w:val="24"/>
          <w:lang w:val="sr-Latn-ME"/>
        </w:rPr>
        <w:t>privredne</w:t>
      </w:r>
      <w:r w:rsidRPr="00224677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djelatnosti najmanje trideset (30) dana prije podnošenja projektnog prijedloga;</w:t>
      </w:r>
    </w:p>
    <w:p w14:paraId="6777C4E9" w14:textId="7B256F59" w:rsidR="00501D0B" w:rsidRPr="00501D0B" w:rsidRDefault="00501D0B" w:rsidP="00501D0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je Podnosilac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, ukoliko je </w:t>
      </w:r>
      <w:r w:rsidRPr="00501D0B">
        <w:rPr>
          <w:rFonts w:ascii="Cambria" w:eastAsia="Times New Roman" w:hAnsi="Cambria" w:cs="Times New Roman"/>
          <w:sz w:val="24"/>
          <w:szCs w:val="24"/>
          <w:lang w:val="sr-Latn-ME"/>
        </w:rPr>
        <w:t>„organizacij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501D0B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 istraživanje i širenje znanja”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>,</w:t>
      </w:r>
      <w:r w:rsidRPr="00224677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501D0B">
        <w:rPr>
          <w:rFonts w:ascii="Cambria" w:eastAsia="Times New Roman" w:hAnsi="Cambria" w:cs="Times New Roman"/>
          <w:sz w:val="24"/>
          <w:szCs w:val="24"/>
          <w:lang w:val="sr-Latn-ME"/>
        </w:rPr>
        <w:t>upisan u registar centara izvrsnosti, licenciranih ustanova i organizacionih jedinica u skladu sa Zakonom o naučnoistraživačkoj djelatnosti ("Službeni list CG", br. 80/2010, 40/2011 - drugi zakon, 57/2014 i 82/2020)</w:t>
      </w:r>
      <w:r w:rsidRPr="00224677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75BC1EB7" w14:textId="634087BF" w:rsidR="00FD5B20" w:rsidRPr="003E6BAF" w:rsidRDefault="0046343F" w:rsidP="00642A3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>da podnosiocu nije izrečena trajna ili privremena zabrana obavljanja poslovne djelatnosti</w:t>
      </w:r>
      <w:r w:rsidR="00FD5B20" w:rsidRPr="003E6BAF">
        <w:rPr>
          <w:rFonts w:ascii="Cambria" w:eastAsia="Times New Roman" w:hAnsi="Cambria" w:cs="Times New Roman"/>
          <w:sz w:val="24"/>
          <w:szCs w:val="24"/>
          <w:lang w:val="sr-Latn-ME"/>
        </w:rPr>
        <w:t>;</w:t>
      </w:r>
    </w:p>
    <w:p w14:paraId="4CF34B7D" w14:textId="66BCCC74" w:rsidR="00FD5B20" w:rsidRPr="00224677" w:rsidRDefault="00FD5B20" w:rsidP="0022467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podnosi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la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c</w:t>
      </w:r>
      <w:r w:rsidR="00224677">
        <w:rPr>
          <w:rFonts w:ascii="Cambria" w:eastAsia="Times New Roman" w:hAnsi="Cambria" w:cs="Times New Roman"/>
          <w:sz w:val="24"/>
          <w:szCs w:val="24"/>
          <w:lang w:val="sr-Latn-ME"/>
        </w:rPr>
        <w:t xml:space="preserve">, ukoliko </w:t>
      </w:r>
      <w:r w:rsidR="00C05DA1">
        <w:rPr>
          <w:rFonts w:ascii="Cambria" w:eastAsia="Times New Roman" w:hAnsi="Cambria" w:cs="Times New Roman"/>
          <w:sz w:val="24"/>
          <w:szCs w:val="24"/>
          <w:lang w:val="sr-Latn-ME"/>
        </w:rPr>
        <w:t xml:space="preserve">je </w:t>
      </w:r>
      <w:r w:rsidR="00224677">
        <w:rPr>
          <w:rFonts w:ascii="Cambria" w:eastAsia="Times New Roman" w:hAnsi="Cambria" w:cs="Times New Roman"/>
          <w:sz w:val="24"/>
          <w:szCs w:val="24"/>
          <w:lang w:val="sr-Latn-ME"/>
        </w:rPr>
        <w:t>preduzeće</w:t>
      </w:r>
      <w:r w:rsidR="001B143F">
        <w:rPr>
          <w:rFonts w:ascii="Cambria" w:eastAsia="Times New Roman" w:hAnsi="Cambria" w:cs="Times New Roman"/>
          <w:sz w:val="24"/>
          <w:szCs w:val="24"/>
          <w:lang w:val="sr-Latn-ME"/>
        </w:rPr>
        <w:t>,</w:t>
      </w:r>
      <w:r w:rsidRPr="00224677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="0077652E" w:rsidRPr="00224677">
        <w:rPr>
          <w:rFonts w:ascii="Cambria" w:eastAsia="Times New Roman" w:hAnsi="Cambria" w:cs="Times New Roman"/>
          <w:sz w:val="24"/>
          <w:szCs w:val="24"/>
          <w:lang w:val="sr-Latn-ME"/>
        </w:rPr>
        <w:t>ima pozitivnu vrijednost kapitala u bilansu stanja na dan 31.12.202</w:t>
      </w:r>
      <w:r w:rsidR="00522C1D">
        <w:rPr>
          <w:rFonts w:ascii="Cambria" w:eastAsia="Times New Roman" w:hAnsi="Cambria" w:cs="Times New Roman"/>
          <w:sz w:val="24"/>
          <w:szCs w:val="24"/>
          <w:lang w:val="sr-Latn-ME"/>
        </w:rPr>
        <w:t>5</w:t>
      </w:r>
      <w:r w:rsidR="0077652E" w:rsidRPr="00224677">
        <w:rPr>
          <w:rFonts w:ascii="Cambria" w:eastAsia="Times New Roman" w:hAnsi="Cambria" w:cs="Times New Roman"/>
          <w:sz w:val="24"/>
          <w:szCs w:val="24"/>
          <w:lang w:val="sr-Latn-ME"/>
        </w:rPr>
        <w:t>. odnosno u presječnom bilansu stanja za preduzeća osnovana u 2025. godini, a minimum 30 dana prije podnošenja projektnog prijedloga;</w:t>
      </w:r>
    </w:p>
    <w:p w14:paraId="2CA3E1BD" w14:textId="673351DE" w:rsidR="00FD5B20" w:rsidRPr="003E6BAF" w:rsidRDefault="00FD5B20" w:rsidP="00642A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nad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privrednim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subjektom</w:t>
      </w:r>
      <w:r w:rsidR="00C05DA1">
        <w:rPr>
          <w:rFonts w:ascii="Cambria" w:eastAsia="Times New Roman" w:hAnsi="Cambria" w:cs="Times New Roman"/>
          <w:sz w:val="24"/>
          <w:szCs w:val="24"/>
          <w:lang w:val="sr-Latn-ME"/>
        </w:rPr>
        <w:t>, ukoliko je Podnosilac preduzeće,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nije otvoren stečajni postupak, nije nesposoban za plaćanje ili prezadužen, ili u postupku likvidacije, njegovom imovinom ne upravlja stečajni uprav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nik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ili sud, nije u nagodbi s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povjereni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cima, nije obustavio poslovne aktivnosti ili nije u bilo kakvoj istovrsnoj situaciji koja proizlazi iz sličnog postupka prema nacionalnim zakonima i propisima, ili se nalazi u postupku koji su, prema propisima države njegov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og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sjedišta ili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prebivališta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kojima se reguli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še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pitanje </w:t>
      </w:r>
      <w:proofErr w:type="spellStart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insolvencijskog</w:t>
      </w:r>
      <w:proofErr w:type="spellEnd"/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prava, slični svim prethodno navedenim postupcima;</w:t>
      </w:r>
    </w:p>
    <w:p w14:paraId="2617D5A5" w14:textId="136789B0" w:rsidR="005A37AF" w:rsidRPr="003E6BAF" w:rsidRDefault="005A37AF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da je Podnosi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lac</w:t>
      </w:r>
      <w:r w:rsidR="00C05DA1">
        <w:rPr>
          <w:rFonts w:ascii="Cambria" w:eastAsia="Times New Roman" w:hAnsi="Cambria" w:cs="Times New Roman"/>
          <w:sz w:val="24"/>
          <w:szCs w:val="24"/>
          <w:lang w:val="sr-Latn-ME"/>
        </w:rPr>
        <w:t>, ukoliko je preduzeće,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ispunio obveze isplate pla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t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a zaposlenima, plaćanja doprinosa za finan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s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iranje ob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veznih osiguranja (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naročito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zdravstveno ili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penzijsko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) ili plaćanja poreza u skladu s propisima Crne Gore; </w:t>
      </w:r>
    </w:p>
    <w:p w14:paraId="7B6BE771" w14:textId="77777777" w:rsidR="005A37AF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spremnost da na poziv i zahtjev Fonda za inovacije pruže sve potrebne dopunske informacije i dokumente neophodne za vrednovanje i dalji razvoj projekta;</w:t>
      </w:r>
    </w:p>
    <w:p w14:paraId="759AC558" w14:textId="34535FEA" w:rsidR="005A37AF" w:rsidRPr="003E6BAF" w:rsidRDefault="00FD5B20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za iste prijavljene troškove projekta nijesu dobili/ili nijesu u postupku ugovaranja sufinansiranja iz drugih izvora državnog,  lokalnog ili </w:t>
      </w:r>
      <w:r w:rsidR="00501D0B">
        <w:rPr>
          <w:rFonts w:ascii="Cambria" w:eastAsia="Times New Roman" w:hAnsi="Cambria" w:cs="Times New Roman"/>
          <w:sz w:val="24"/>
          <w:szCs w:val="24"/>
          <w:lang w:val="sr-Latn-ME"/>
        </w:rPr>
        <w:t>međunarodnog donatorskog</w:t>
      </w:r>
      <w:r w:rsidR="00501D0B"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budžeta;</w:t>
      </w:r>
    </w:p>
    <w:p w14:paraId="4D91C55E" w14:textId="34C241FA" w:rsidR="005A37AF" w:rsidRDefault="008C650E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lastRenderedPageBreak/>
        <w:t>da projek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t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za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dovoljava sv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zahtjev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povezan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 pravilima po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moći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male vrijednosti utvrđenima u Programu </w:t>
      </w:r>
      <w:r w:rsidRPr="003E6BAF">
        <w:rPr>
          <w:rFonts w:ascii="Cambria" w:eastAsia="Times New Roman" w:hAnsi="Cambria" w:cs="Times New Roman"/>
          <w:i/>
          <w:iCs/>
          <w:sz w:val="24"/>
          <w:szCs w:val="24"/>
          <w:lang w:val="sr-Latn-ME"/>
        </w:rPr>
        <w:t xml:space="preserve">de </w:t>
      </w:r>
      <w:proofErr w:type="spellStart"/>
      <w:r w:rsidRPr="003E6BAF">
        <w:rPr>
          <w:rFonts w:ascii="Cambria" w:eastAsia="Times New Roman" w:hAnsi="Cambria" w:cs="Times New Roman"/>
          <w:i/>
          <w:iCs/>
          <w:sz w:val="24"/>
          <w:szCs w:val="24"/>
          <w:lang w:val="sr-Latn-ME"/>
        </w:rPr>
        <w:t>minimis</w:t>
      </w:r>
      <w:proofErr w:type="spellEnd"/>
      <w:r w:rsidR="001B143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 preduzeća;</w:t>
      </w:r>
    </w:p>
    <w:p w14:paraId="2D3D5F00" w14:textId="4D55D575" w:rsidR="007A2A4A" w:rsidRPr="002123CA" w:rsidRDefault="007A2A4A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>da podnosilac prijave nije u sukobu interesa u postupku dodjele bespovratnih sredstava u ok</w:t>
      </w:r>
      <w:r w:rsidR="00522C1D">
        <w:rPr>
          <w:rFonts w:ascii="Cambria" w:eastAsia="Times New Roman" w:hAnsi="Cambria" w:cs="Times New Roman"/>
          <w:sz w:val="24"/>
          <w:szCs w:val="24"/>
          <w:lang w:val="sr-Latn-ME"/>
        </w:rPr>
        <w:t>viru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ovog Programa. Sukob interesa je prisutan, ali nije ograničen, na situacije kada je ugroženo nepristrasno i objektivno vršenje funkcija bilo kod podnosioca prijave, člana ekspertske komisije ili zaposlenog/konsultanta Fonda, u vezi sa realizacijom aktivnosti predviđenih ovim Programom, i kada je bilo ko od navedenih učesnika u poziciji da iz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sr-Latn-ME"/>
        </w:rPr>
        <w:t>prvatnih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ili profesionalnih odnosa izvuče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sr-Latn-ME"/>
        </w:rPr>
        <w:t>liču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korist od radnji ili </w:t>
      </w:r>
      <w:proofErr w:type="spellStart"/>
      <w:r>
        <w:rPr>
          <w:rFonts w:ascii="Cambria" w:eastAsia="Times New Roman" w:hAnsi="Cambria" w:cs="Times New Roman"/>
          <w:sz w:val="24"/>
          <w:szCs w:val="24"/>
          <w:lang w:val="sr-Latn-ME"/>
        </w:rPr>
        <w:t>donijetih</w:t>
      </w:r>
      <w:proofErr w:type="spellEnd"/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odluka;</w:t>
      </w:r>
    </w:p>
    <w:p w14:paraId="386BF3B8" w14:textId="4A97E740" w:rsidR="002123CA" w:rsidRPr="003E6BAF" w:rsidRDefault="002123CA" w:rsidP="00642A3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>
        <w:rPr>
          <w:rFonts w:ascii="Cambria" w:eastAsia="Times New Roman" w:hAnsi="Cambria" w:cs="Times New Roman"/>
          <w:sz w:val="24"/>
          <w:szCs w:val="24"/>
          <w:lang w:val="sr-Latn-ME"/>
        </w:rPr>
        <w:t>da podnosilac prijave potpuno razumije i prihvata da krajnju odluku o finansiranju, koja je konačna, predlaže samostalna nezavisna ekspertska komisija i da će bez prava na žalbu prihvatiti odluku nezavisne ekspertske komisije;</w:t>
      </w:r>
    </w:p>
    <w:p w14:paraId="6C4D7F7D" w14:textId="77777777" w:rsidR="008C650E" w:rsidRPr="003E6BAF" w:rsidRDefault="008C650E" w:rsidP="00642A3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da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sprovođenje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projekta nije započe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prije predaje projektnog prijedloga u okviru ovog Poziva niti će završiti prije potpisa Ugovora;</w:t>
      </w:r>
    </w:p>
    <w:p w14:paraId="7420BE2A" w14:textId="77777777" w:rsidR="00FD5B20" w:rsidRPr="003E6BAF" w:rsidRDefault="00FD5B20" w:rsidP="00642A3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s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glasnost da se podaci navedeni u ovoj Prijavi mogu unijeti u odgovarajuće baze podataka i koristiti kao statistički podaci (bez ikakvih tehničkih detalja o tehnologi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jama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sadržani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m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u Prijavi);</w:t>
      </w:r>
    </w:p>
    <w:p w14:paraId="272C56DB" w14:textId="1B69E7F8" w:rsidR="00FD5B20" w:rsidRDefault="00FD5B20" w:rsidP="00642A35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spremnost da će u slučaju prihvatanja projekta za podršku potpisati Ugovor o sufinansiranju projekta predviđen Programom, sredstva finansiranja koristiti samo za prihvatljive aktivnosti i troškove te da ću u svakom trenutku sarađivati sa učesnicima sprovođenja Programa u svrhu uspješnog sprovođenja i završetka projekta; </w:t>
      </w:r>
    </w:p>
    <w:p w14:paraId="32951E3A" w14:textId="5CDC1461" w:rsidR="00C05DA1" w:rsidRPr="00C05DA1" w:rsidRDefault="00C05DA1" w:rsidP="00C05DA1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da je u potpunosti svjestan obaveze da bez odlaganja obavijesti Fond za inovacije Crne Gore ako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j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e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ista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projektna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prijava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podn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>ij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eta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na neki drugi nacionalni, lokalni ili međunarodni javni poziv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 xml:space="preserve">odobrena nakon podnošenja 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projektne </w:t>
      </w:r>
      <w:r w:rsidRPr="00C05DA1">
        <w:rPr>
          <w:rFonts w:ascii="Cambria" w:eastAsia="Times New Roman" w:hAnsi="Cambria" w:cs="Times New Roman"/>
          <w:sz w:val="24"/>
          <w:szCs w:val="24"/>
          <w:lang w:val="sr-Latn-ME"/>
        </w:rPr>
        <w:t>prijave</w:t>
      </w:r>
      <w:r>
        <w:rPr>
          <w:rFonts w:ascii="Cambria" w:eastAsia="Times New Roman" w:hAnsi="Cambria" w:cs="Times New Roman"/>
          <w:sz w:val="24"/>
          <w:szCs w:val="24"/>
          <w:lang w:val="sr-Latn-ME"/>
        </w:rPr>
        <w:t xml:space="preserve"> na ovaj javni poziv;</w:t>
      </w:r>
    </w:p>
    <w:p w14:paraId="6B0CE44D" w14:textId="4BDF9A7F" w:rsidR="00FD5B20" w:rsidRPr="003E6BAF" w:rsidRDefault="00FD5B20" w:rsidP="00642A35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Izjavljujem da ću 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>obezbijediti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="00F32CAE" w:rsidRPr="003E6BAF">
        <w:rPr>
          <w:rFonts w:ascii="Cambria" w:eastAsia="Times New Roman" w:hAnsi="Cambria" w:cs="Times New Roman"/>
          <w:sz w:val="24"/>
          <w:szCs w:val="24"/>
          <w:lang w:val="sr-Latn-ME"/>
        </w:rPr>
        <w:t>sredstva</w:t>
      </w:r>
      <w:r w:rsid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iz </w:t>
      </w:r>
      <w:r w:rsidR="00642A35">
        <w:rPr>
          <w:rFonts w:ascii="Cambria" w:eastAsia="Times New Roman" w:hAnsi="Cambria" w:cs="Times New Roman"/>
          <w:sz w:val="24"/>
          <w:szCs w:val="24"/>
          <w:lang w:val="sr-Latn-ME"/>
        </w:rPr>
        <w:t>sopstvenih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izvora, za sufinansiranje projekta pod nazivom “___________________” u sklopu </w:t>
      </w:r>
      <w:r w:rsidR="00D54362" w:rsidRPr="003E6BAF">
        <w:rPr>
          <w:rFonts w:ascii="Cambria" w:eastAsia="Times New Roman" w:hAnsi="Cambria" w:cs="Times New Roman"/>
          <w:sz w:val="24"/>
          <w:szCs w:val="24"/>
          <w:lang w:val="sr-Latn-ME"/>
        </w:rPr>
        <w:t>P</w:t>
      </w:r>
      <w:r w:rsidRPr="003E6BAF">
        <w:rPr>
          <w:rFonts w:ascii="Cambria" w:eastAsia="Times New Roman" w:hAnsi="Cambria" w:cs="Times New Roman"/>
          <w:sz w:val="24"/>
          <w:szCs w:val="24"/>
          <w:lang w:val="sr-Latn-ME"/>
        </w:rPr>
        <w:t>rograma</w:t>
      </w:r>
      <w:r w:rsidR="001B143F">
        <w:rPr>
          <w:rFonts w:ascii="Cambria" w:eastAsia="Times New Roman" w:hAnsi="Cambria" w:cs="Times New Roman"/>
          <w:sz w:val="24"/>
          <w:szCs w:val="24"/>
          <w:lang w:val="sr-Latn-ME"/>
        </w:rPr>
        <w:t xml:space="preserve"> za finansiranje inovativnih rješenja u javnom sektoru</w:t>
      </w:r>
      <w:r w:rsidR="00D54362" w:rsidRPr="003E6BAF">
        <w:rPr>
          <w:rFonts w:ascii="Cambria" w:eastAsia="Times New Roman" w:hAnsi="Cambria" w:cs="Times New Roman"/>
          <w:sz w:val="24"/>
          <w:szCs w:val="24"/>
          <w:lang w:val="sr-Latn-ME"/>
        </w:rPr>
        <w:t>.</w:t>
      </w:r>
    </w:p>
    <w:p w14:paraId="689F4885" w14:textId="77777777" w:rsidR="00FD5B20" w:rsidRPr="003E6BAF" w:rsidRDefault="00FD5B20" w:rsidP="00642A35">
      <w:pPr>
        <w:spacing w:before="240" w:after="0" w:line="276" w:lineRule="auto"/>
        <w:ind w:left="720"/>
        <w:contextualSpacing/>
        <w:jc w:val="both"/>
        <w:rPr>
          <w:rFonts w:ascii="Cambria" w:eastAsia="Times New Roman" w:hAnsi="Cambria" w:cs="Times New Roman"/>
          <w:sz w:val="24"/>
          <w:szCs w:val="24"/>
          <w:lang w:val="sr-Latn-ME"/>
        </w:rPr>
      </w:pPr>
    </w:p>
    <w:p w14:paraId="41ADFB8B" w14:textId="77777777" w:rsidR="00FD5B20" w:rsidRPr="003E6BAF" w:rsidRDefault="00FD5B20" w:rsidP="005A37AF">
      <w:pPr>
        <w:spacing w:after="0" w:line="276" w:lineRule="auto"/>
        <w:jc w:val="both"/>
        <w:rPr>
          <w:rFonts w:ascii="Cambria" w:eastAsia="Times New Roman" w:hAnsi="Cambria" w:cs="Times New Roman"/>
          <w:i/>
          <w:sz w:val="24"/>
          <w:szCs w:val="24"/>
          <w:lang w:val="sr-Latn-ME"/>
        </w:rPr>
      </w:pPr>
    </w:p>
    <w:p w14:paraId="4A97EC8C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>____________________________</w:t>
      </w:r>
    </w:p>
    <w:p w14:paraId="415A83A9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 xml:space="preserve">Potpis Rukovodioca projekta </w:t>
      </w:r>
    </w:p>
    <w:p w14:paraId="4879CB34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</w:p>
    <w:p w14:paraId="03755772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</w:p>
    <w:p w14:paraId="47A863D1" w14:textId="77777777" w:rsidR="00FD5B20" w:rsidRPr="003E6BAF" w:rsidRDefault="00FD5B20" w:rsidP="005A37AF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  <w:t>____________________________</w:t>
      </w:r>
    </w:p>
    <w:p w14:paraId="220A13A2" w14:textId="77777777" w:rsidR="004977F9" w:rsidRPr="003E6BAF" w:rsidRDefault="00FD5B20" w:rsidP="0022496A">
      <w:pPr>
        <w:spacing w:after="0" w:line="276" w:lineRule="auto"/>
        <w:contextualSpacing/>
        <w:rPr>
          <w:rFonts w:ascii="Cambria" w:eastAsia="Times New Roman" w:hAnsi="Cambria" w:cs="Times New Roman"/>
          <w:b/>
          <w:sz w:val="24"/>
          <w:szCs w:val="24"/>
          <w:lang w:val="sr-Latn-ME"/>
        </w:rPr>
      </w:pP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ab/>
      </w:r>
      <w:r w:rsidR="00642A35">
        <w:rPr>
          <w:rFonts w:ascii="Cambria" w:eastAsia="Times New Roman" w:hAnsi="Cambria" w:cs="Times New Roman"/>
          <w:b/>
          <w:sz w:val="24"/>
          <w:szCs w:val="24"/>
          <w:lang w:val="sr-Latn-ME"/>
        </w:rPr>
        <w:t>P</w:t>
      </w:r>
      <w:r w:rsidRPr="003E6BAF">
        <w:rPr>
          <w:rFonts w:ascii="Cambria" w:eastAsia="Times New Roman" w:hAnsi="Cambria" w:cs="Times New Roman"/>
          <w:b/>
          <w:sz w:val="24"/>
          <w:szCs w:val="24"/>
          <w:lang w:val="sr-Latn-ME"/>
        </w:rPr>
        <w:t xml:space="preserve">otpis i pečat Ovlašćenog predstavnika podnosioca prijave </w:t>
      </w:r>
    </w:p>
    <w:sectPr w:rsidR="004977F9" w:rsidRPr="003E6BAF" w:rsidSect="00761AE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3C2B" w14:textId="77777777" w:rsidR="00BA0D0E" w:rsidRDefault="00BA0D0E" w:rsidP="005E2700">
      <w:pPr>
        <w:spacing w:after="0" w:line="240" w:lineRule="auto"/>
      </w:pPr>
      <w:r>
        <w:separator/>
      </w:r>
    </w:p>
  </w:endnote>
  <w:endnote w:type="continuationSeparator" w:id="0">
    <w:p w14:paraId="3C2DDA73" w14:textId="77777777" w:rsidR="00BA0D0E" w:rsidRDefault="00BA0D0E" w:rsidP="005E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F186" w14:textId="77777777" w:rsidR="00BA0D0E" w:rsidRDefault="00BA0D0E" w:rsidP="005E2700">
      <w:pPr>
        <w:spacing w:after="0" w:line="240" w:lineRule="auto"/>
      </w:pPr>
      <w:r>
        <w:separator/>
      </w:r>
    </w:p>
  </w:footnote>
  <w:footnote w:type="continuationSeparator" w:id="0">
    <w:p w14:paraId="7FF7A2B7" w14:textId="77777777" w:rsidR="00BA0D0E" w:rsidRDefault="00BA0D0E" w:rsidP="005E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70AEA" w14:textId="76C5F92C" w:rsidR="005E2700" w:rsidRPr="005E2700" w:rsidRDefault="009D0D09" w:rsidP="005E2700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000000"/>
        <w:sz w:val="24"/>
        <w:szCs w:val="24"/>
      </w:rPr>
    </w:pPr>
    <w:r w:rsidRPr="009D0D09">
      <w:rPr>
        <w:rFonts w:ascii="Times New Roman" w:hAnsi="Times New Roman" w:cs="Times New Roman"/>
        <w:i/>
        <w:iCs/>
        <w:color w:val="7030A0"/>
        <w:sz w:val="24"/>
        <w:szCs w:val="24"/>
      </w:rPr>
      <w:t>Program za</w:t>
    </w:r>
    <w:r w:rsidR="00224677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</w:t>
    </w:r>
    <w:proofErr w:type="spellStart"/>
    <w:r w:rsidR="00224677">
      <w:rPr>
        <w:rFonts w:ascii="Times New Roman" w:hAnsi="Times New Roman" w:cs="Times New Roman"/>
        <w:i/>
        <w:iCs/>
        <w:color w:val="7030A0"/>
        <w:sz w:val="24"/>
        <w:szCs w:val="24"/>
      </w:rPr>
      <w:t>finansiranje</w:t>
    </w:r>
    <w:proofErr w:type="spellEnd"/>
    <w:r w:rsidR="00224677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inovativnih rješenja u javnom sektoru</w:t>
    </w:r>
    <w:r w:rsidR="009D328D">
      <w:rPr>
        <w:rFonts w:ascii="Times New Roman" w:hAnsi="Times New Roman" w:cs="Times New Roman"/>
        <w:i/>
        <w:iCs/>
        <w:color w:val="7030A0"/>
        <w:sz w:val="24"/>
        <w:szCs w:val="24"/>
      </w:rPr>
      <w:t xml:space="preserve"> - f</w:t>
    </w:r>
    <w:r w:rsidR="006F65E0">
      <w:rPr>
        <w:rFonts w:ascii="Times New Roman" w:hAnsi="Times New Roman" w:cs="Times New Roman"/>
        <w:i/>
        <w:iCs/>
        <w:color w:val="7030A0"/>
        <w:sz w:val="24"/>
        <w:szCs w:val="24"/>
      </w:rPr>
      <w:t>aza II</w:t>
    </w:r>
    <w:r w:rsidR="005E2700" w:rsidRPr="005E2700">
      <w:rPr>
        <w:rFonts w:ascii="Times New Roman" w:hAnsi="Times New Roman" w:cs="Times New Roman"/>
        <w:color w:val="000000"/>
        <w:sz w:val="24"/>
        <w:szCs w:val="24"/>
      </w:rPr>
      <w:tab/>
    </w:r>
    <w:r w:rsidR="005E2700" w:rsidRPr="005E2700">
      <w:rPr>
        <w:noProof/>
        <w:color w:val="000000"/>
      </w:rPr>
      <w:drawing>
        <wp:inline distT="0" distB="0" distL="0" distR="0" wp14:anchorId="7A00CE3B" wp14:editId="0BF4A8D8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2A6164" w14:textId="77777777" w:rsidR="005E2700" w:rsidRDefault="005E2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547A"/>
    <w:multiLevelType w:val="hybridMultilevel"/>
    <w:tmpl w:val="CF7A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8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20"/>
    <w:rsid w:val="00055F16"/>
    <w:rsid w:val="00060853"/>
    <w:rsid w:val="000B60C8"/>
    <w:rsid w:val="000F01B0"/>
    <w:rsid w:val="000F2813"/>
    <w:rsid w:val="001B143F"/>
    <w:rsid w:val="002123CA"/>
    <w:rsid w:val="00224677"/>
    <w:rsid w:val="0022496A"/>
    <w:rsid w:val="0027158E"/>
    <w:rsid w:val="00390145"/>
    <w:rsid w:val="003E6BAF"/>
    <w:rsid w:val="00441183"/>
    <w:rsid w:val="0046343F"/>
    <w:rsid w:val="004977F9"/>
    <w:rsid w:val="00501D0B"/>
    <w:rsid w:val="00522C1D"/>
    <w:rsid w:val="00542CEF"/>
    <w:rsid w:val="005A37AF"/>
    <w:rsid w:val="005E2700"/>
    <w:rsid w:val="00642A35"/>
    <w:rsid w:val="006F65E0"/>
    <w:rsid w:val="00761AEC"/>
    <w:rsid w:val="0077652E"/>
    <w:rsid w:val="007911E6"/>
    <w:rsid w:val="007A2A4A"/>
    <w:rsid w:val="008B38E2"/>
    <w:rsid w:val="008C650E"/>
    <w:rsid w:val="008F2E2F"/>
    <w:rsid w:val="009B570A"/>
    <w:rsid w:val="009D0D09"/>
    <w:rsid w:val="009D328D"/>
    <w:rsid w:val="00A06B4C"/>
    <w:rsid w:val="00B07DDD"/>
    <w:rsid w:val="00BA0D0E"/>
    <w:rsid w:val="00C05DA1"/>
    <w:rsid w:val="00C753DF"/>
    <w:rsid w:val="00CD5CFC"/>
    <w:rsid w:val="00D54362"/>
    <w:rsid w:val="00D975A3"/>
    <w:rsid w:val="00E95CC9"/>
    <w:rsid w:val="00F32CAE"/>
    <w:rsid w:val="00F64C03"/>
    <w:rsid w:val="00FB35D4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9FBA"/>
  <w15:chartTrackingRefBased/>
  <w15:docId w15:val="{DFD6AA8C-C120-41F6-A7BC-21CAD799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700"/>
  </w:style>
  <w:style w:type="paragraph" w:styleId="Footer">
    <w:name w:val="footer"/>
    <w:basedOn w:val="Normal"/>
    <w:link w:val="FooterChar"/>
    <w:uiPriority w:val="99"/>
    <w:unhideWhenUsed/>
    <w:rsid w:val="005E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700"/>
  </w:style>
  <w:style w:type="paragraph" w:styleId="ListParagraph">
    <w:name w:val="List Paragraph"/>
    <w:basedOn w:val="Normal"/>
    <w:uiPriority w:val="34"/>
    <w:qFormat/>
    <w:rsid w:val="009D0D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4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f8fa4-808a-43fb-a88d-85420abd5e4f">
      <Terms xmlns="http://schemas.microsoft.com/office/infopath/2007/PartnerControls"/>
    </lcf76f155ced4ddcb4097134ff3c332f>
    <TaxCatchAll xmlns="8ac0b59d-832f-4e0d-9c35-559b579582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BE78ABA5075F4E91513C9398CD1290" ma:contentTypeVersion="13" ma:contentTypeDescription="Create a new document." ma:contentTypeScope="" ma:versionID="8117d39ba0a0237ae1300fa83b4c48fd">
  <xsd:schema xmlns:xsd="http://www.w3.org/2001/XMLSchema" xmlns:xs="http://www.w3.org/2001/XMLSchema" xmlns:p="http://schemas.microsoft.com/office/2006/metadata/properties" xmlns:ns2="8ac0b59d-832f-4e0d-9c35-559b57958224" xmlns:ns3="879f8fa4-808a-43fb-a88d-85420abd5e4f" targetNamespace="http://schemas.microsoft.com/office/2006/metadata/properties" ma:root="true" ma:fieldsID="0d92754e0d15b9a467446a8fc278cda2" ns2:_="" ns3:_="">
    <xsd:import namespace="8ac0b59d-832f-4e0d-9c35-559b57958224"/>
    <xsd:import namespace="879f8fa4-808a-43fb-a88d-85420abd5e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b59d-832f-4e0d-9c35-559b579582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9bbd0e-9abe-49c1-9111-e6e3554003cd}" ma:internalName="TaxCatchAll" ma:showField="CatchAllData" ma:web="8ac0b59d-832f-4e0d-9c35-559b57958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f8fa4-808a-43fb-a88d-85420abd5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9d53e50-2b7a-4eed-b4b3-458a2710d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4B101-B4AF-4649-9ABD-F4F518D0B9D1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2.xml><?xml version="1.0" encoding="utf-8"?>
<ds:datastoreItem xmlns:ds="http://schemas.openxmlformats.org/officeDocument/2006/customXml" ds:itemID="{78A27B72-2517-4287-AC46-A7E85853D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FEE14-73B7-4BD2-8E61-93D900602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b59d-832f-4e0d-9c35-559b57958224"/>
    <ds:schemaRef ds:uri="879f8fa4-808a-43fb-a88d-85420abd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11</cp:revision>
  <dcterms:created xsi:type="dcterms:W3CDTF">2025-10-03T09:31:00Z</dcterms:created>
  <dcterms:modified xsi:type="dcterms:W3CDTF">2026-02-02T08:48:00Z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0x0101005CBE78ABA5075F4E91513C9398CD1290</vt:lpwstr>
  </property>
  <property fmtid="{D5CDD505-2E9C-101B-9397-08002B2CF9AE}" pid="3" name="MediaServiceImageTags">
    <vt:lpwstr/>
  </property>
</Properties>
</file>