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442B" w14:textId="77777777" w:rsidR="00457EE0" w:rsidRPr="001C42C4" w:rsidRDefault="00457EE0" w:rsidP="005F6BAC">
      <w:pPr>
        <w:rPr>
          <w:rFonts w:ascii="Cambria" w:hAnsi="Cambria" w:cs="Times New Roman"/>
          <w:lang w:val="sr-Latn-ME"/>
        </w:rPr>
      </w:pPr>
    </w:p>
    <w:p w14:paraId="7280DC8A" w14:textId="77777777" w:rsidR="00012802" w:rsidRPr="001C42C4" w:rsidRDefault="00012802" w:rsidP="002D0204">
      <w:pPr>
        <w:jc w:val="both"/>
        <w:rPr>
          <w:rFonts w:ascii="Cambria" w:hAnsi="Cambria" w:cs="Times New Roman"/>
          <w:lang w:val="sr-Latn-ME"/>
        </w:rPr>
      </w:pPr>
    </w:p>
    <w:p w14:paraId="54999FCE" w14:textId="77777777" w:rsidR="00DC7F93" w:rsidRPr="001C42C4" w:rsidRDefault="00DC7F93" w:rsidP="002D0204">
      <w:pPr>
        <w:jc w:val="both"/>
        <w:rPr>
          <w:rFonts w:ascii="Cambria" w:hAnsi="Cambria" w:cs="Times New Roman"/>
          <w:lang w:val="sr-Latn-ME"/>
        </w:rPr>
      </w:pPr>
    </w:p>
    <w:p w14:paraId="24947D7A" w14:textId="77777777" w:rsidR="001565A5" w:rsidRPr="001C42C4" w:rsidRDefault="001565A5" w:rsidP="002D0204">
      <w:pPr>
        <w:jc w:val="center"/>
        <w:rPr>
          <w:rFonts w:ascii="Cambria" w:hAnsi="Cambria" w:cs="Times New Roman"/>
          <w:b/>
          <w:bCs/>
          <w:lang w:val="sr-Latn-ME"/>
        </w:rPr>
      </w:pPr>
      <w:r w:rsidRPr="001C42C4">
        <w:rPr>
          <w:rFonts w:ascii="Cambria" w:hAnsi="Cambria" w:cs="Times New Roman"/>
          <w:b/>
          <w:bCs/>
          <w:lang w:val="sr-Latn-ME"/>
        </w:rPr>
        <w:t>FOND ZA INOVACIJE CRNE GORE</w:t>
      </w:r>
    </w:p>
    <w:p w14:paraId="6F9E6A6A" w14:textId="77777777" w:rsidR="001565A5" w:rsidRPr="001C42C4" w:rsidRDefault="001565A5" w:rsidP="002D0204">
      <w:pPr>
        <w:jc w:val="center"/>
        <w:rPr>
          <w:rFonts w:ascii="Cambria" w:hAnsi="Cambria" w:cs="Times New Roman"/>
          <w:b/>
          <w:bCs/>
          <w:lang w:val="sr-Latn-ME"/>
        </w:rPr>
      </w:pPr>
      <w:r w:rsidRPr="001C42C4">
        <w:rPr>
          <w:rFonts w:ascii="Cambria" w:hAnsi="Cambria" w:cs="Times New Roman"/>
          <w:b/>
          <w:bCs/>
          <w:lang w:val="sr-Latn-ME"/>
        </w:rPr>
        <w:t>objavljuje</w:t>
      </w:r>
    </w:p>
    <w:p w14:paraId="2B654E15" w14:textId="7867AF7E" w:rsidR="00B328B4" w:rsidRPr="001C42C4" w:rsidRDefault="001565A5" w:rsidP="00C60D05">
      <w:pPr>
        <w:jc w:val="center"/>
        <w:rPr>
          <w:rFonts w:ascii="Cambria" w:hAnsi="Cambria" w:cs="Times New Roman"/>
          <w:lang w:val="sr-Latn-ME"/>
        </w:rPr>
      </w:pPr>
      <w:r w:rsidRPr="001C42C4">
        <w:rPr>
          <w:rFonts w:ascii="Cambria" w:hAnsi="Cambria" w:cs="Times New Roman"/>
          <w:b/>
          <w:bCs/>
          <w:lang w:val="sr-Latn-ME"/>
        </w:rPr>
        <w:t>JAVNI POZIV ZA</w:t>
      </w:r>
      <w:r w:rsidR="00090D8C" w:rsidRPr="001C42C4">
        <w:rPr>
          <w:rFonts w:ascii="Cambria" w:hAnsi="Cambria" w:cs="Times New Roman"/>
          <w:b/>
          <w:bCs/>
          <w:lang w:val="sr-Latn-ME"/>
        </w:rPr>
        <w:t xml:space="preserve"> </w:t>
      </w:r>
      <w:r w:rsidR="002823EB" w:rsidRPr="001C42C4">
        <w:rPr>
          <w:rFonts w:ascii="Cambria" w:hAnsi="Cambria" w:cs="Times New Roman"/>
          <w:b/>
          <w:bCs/>
          <w:lang w:val="sr-Latn-ME"/>
        </w:rPr>
        <w:t>DRUGU FAZU PROGRAMA ZA FINANSIRANJE INOVATIVNIH RJEŠENJA U JAVNOM SEKTORU</w:t>
      </w:r>
    </w:p>
    <w:p w14:paraId="687152EB" w14:textId="77777777" w:rsidR="001565A5" w:rsidRPr="001C42C4" w:rsidRDefault="001565A5" w:rsidP="002D0204">
      <w:pPr>
        <w:jc w:val="both"/>
        <w:rPr>
          <w:rFonts w:ascii="Cambria" w:hAnsi="Cambria" w:cs="Times New Roman"/>
          <w:lang w:val="sr-Latn-ME"/>
        </w:rPr>
      </w:pPr>
    </w:p>
    <w:p w14:paraId="5E86F2A9" w14:textId="77777777" w:rsidR="001565A5" w:rsidRPr="001C42C4" w:rsidRDefault="001565A5" w:rsidP="002D0204">
      <w:pPr>
        <w:jc w:val="both"/>
        <w:rPr>
          <w:rFonts w:ascii="Cambria" w:hAnsi="Cambria" w:cs="Times New Roman"/>
          <w:b/>
          <w:bCs/>
          <w:lang w:val="sr-Latn-ME"/>
        </w:rPr>
      </w:pPr>
      <w:r w:rsidRPr="001C42C4">
        <w:rPr>
          <w:rFonts w:ascii="Cambria" w:hAnsi="Cambria" w:cs="Times New Roman"/>
          <w:b/>
          <w:bCs/>
          <w:lang w:val="sr-Latn-ME"/>
        </w:rPr>
        <w:t>I</w:t>
      </w:r>
      <w:r w:rsidR="00B328B4" w:rsidRPr="001C42C4">
        <w:rPr>
          <w:rFonts w:ascii="Cambria" w:hAnsi="Cambria" w:cs="Times New Roman"/>
          <w:b/>
          <w:bCs/>
          <w:lang w:val="sr-Latn-ME"/>
        </w:rPr>
        <w:tab/>
      </w:r>
      <w:r w:rsidRPr="001C42C4">
        <w:rPr>
          <w:rFonts w:ascii="Cambria" w:hAnsi="Cambria" w:cs="Times New Roman"/>
          <w:b/>
          <w:bCs/>
          <w:lang w:val="sr-Latn-ME"/>
        </w:rPr>
        <w:t xml:space="preserve">PREDMET </w:t>
      </w:r>
      <w:r w:rsidR="00CD21D3" w:rsidRPr="001C42C4">
        <w:rPr>
          <w:rFonts w:ascii="Cambria" w:hAnsi="Cambria" w:cs="Times New Roman"/>
          <w:b/>
          <w:bCs/>
          <w:lang w:val="sr-Latn-ME"/>
        </w:rPr>
        <w:t xml:space="preserve">JAVNOG </w:t>
      </w:r>
      <w:r w:rsidRPr="001C42C4">
        <w:rPr>
          <w:rFonts w:ascii="Cambria" w:hAnsi="Cambria" w:cs="Times New Roman"/>
          <w:b/>
          <w:bCs/>
          <w:lang w:val="sr-Latn-ME"/>
        </w:rPr>
        <w:t>POZIVA</w:t>
      </w:r>
    </w:p>
    <w:p w14:paraId="6A7B9CC6" w14:textId="233A5AC2" w:rsidR="002823EB" w:rsidRPr="001C42C4" w:rsidRDefault="001565A5" w:rsidP="002D0204">
      <w:pPr>
        <w:jc w:val="both"/>
        <w:rPr>
          <w:rFonts w:ascii="Cambria" w:hAnsi="Cambria" w:cs="Times New Roman"/>
          <w:lang w:val="sr-Latn-ME"/>
        </w:rPr>
      </w:pPr>
      <w:r w:rsidRPr="001C42C4">
        <w:rPr>
          <w:rFonts w:ascii="Cambria" w:hAnsi="Cambria" w:cs="Times New Roman"/>
          <w:lang w:val="sr-Latn-ME"/>
        </w:rPr>
        <w:t xml:space="preserve">Predmet </w:t>
      </w:r>
      <w:r w:rsidR="00CD21D3" w:rsidRPr="001C42C4">
        <w:rPr>
          <w:rFonts w:ascii="Cambria" w:hAnsi="Cambria" w:cs="Times New Roman"/>
          <w:lang w:val="sr-Latn-ME"/>
        </w:rPr>
        <w:t>Javnog p</w:t>
      </w:r>
      <w:r w:rsidRPr="001C42C4">
        <w:rPr>
          <w:rFonts w:ascii="Cambria" w:hAnsi="Cambria" w:cs="Times New Roman"/>
          <w:lang w:val="sr-Latn-ME"/>
        </w:rPr>
        <w:t xml:space="preserve">oziva je </w:t>
      </w:r>
      <w:r w:rsidRPr="001C42C4">
        <w:rPr>
          <w:rFonts w:ascii="Cambria" w:hAnsi="Cambria" w:cs="Times New Roman"/>
          <w:b/>
          <w:bCs/>
          <w:lang w:val="sr-Latn-ME"/>
        </w:rPr>
        <w:t>dod</w:t>
      </w:r>
      <w:r w:rsidR="005A0D18" w:rsidRPr="001C42C4">
        <w:rPr>
          <w:rFonts w:ascii="Cambria" w:hAnsi="Cambria" w:cs="Times New Roman"/>
          <w:b/>
          <w:bCs/>
          <w:lang w:val="sr-Latn-ME"/>
        </w:rPr>
        <w:t>j</w:t>
      </w:r>
      <w:r w:rsidRPr="001C42C4">
        <w:rPr>
          <w:rFonts w:ascii="Cambria" w:hAnsi="Cambria" w:cs="Times New Roman"/>
          <w:b/>
          <w:bCs/>
          <w:lang w:val="sr-Latn-ME"/>
        </w:rPr>
        <w:t xml:space="preserve">ela grantova </w:t>
      </w:r>
      <w:r w:rsidR="002823EB" w:rsidRPr="001C42C4">
        <w:rPr>
          <w:rFonts w:ascii="Cambria" w:hAnsi="Cambria" w:cs="Times New Roman"/>
          <w:b/>
          <w:bCs/>
          <w:lang w:val="sr-Latn-ME"/>
        </w:rPr>
        <w:t xml:space="preserve">preduzećima i istraživačkim organizacijama </w:t>
      </w:r>
      <w:r w:rsidRPr="001C42C4">
        <w:rPr>
          <w:rFonts w:ascii="Cambria" w:hAnsi="Cambria" w:cs="Times New Roman"/>
          <w:b/>
          <w:bCs/>
          <w:lang w:val="sr-Latn-ME"/>
        </w:rPr>
        <w:t xml:space="preserve">za </w:t>
      </w:r>
      <w:r w:rsidR="002823EB" w:rsidRPr="001C42C4">
        <w:rPr>
          <w:rFonts w:ascii="Cambria" w:hAnsi="Cambria" w:cs="Times New Roman"/>
          <w:b/>
          <w:bCs/>
          <w:lang w:val="sr-Latn-ME"/>
        </w:rPr>
        <w:t>rješavanje izazova u javnom sektoru</w:t>
      </w:r>
      <w:r w:rsidR="002823EB" w:rsidRPr="001C42C4">
        <w:rPr>
          <w:rFonts w:ascii="Cambria" w:hAnsi="Cambria" w:cs="Times New Roman"/>
          <w:lang w:val="sr-Latn-ME"/>
        </w:rPr>
        <w:t xml:space="preserve">, s ciljem unaprjeđenja efikasnosti i kvaliteta usluga koje državne institucije pružaju građanima i privredi. </w:t>
      </w:r>
    </w:p>
    <w:p w14:paraId="0CEF000E" w14:textId="37AC5478" w:rsidR="00A6238E" w:rsidRPr="001C42C4" w:rsidRDefault="00C226A9" w:rsidP="002D0204">
      <w:pPr>
        <w:jc w:val="both"/>
        <w:rPr>
          <w:rFonts w:ascii="Cambria" w:hAnsi="Cambria" w:cs="Times New Roman"/>
          <w:lang w:val="sr-Latn-ME"/>
        </w:rPr>
      </w:pPr>
      <w:r w:rsidRPr="001C42C4">
        <w:rPr>
          <w:rFonts w:ascii="Cambria" w:hAnsi="Cambria" w:cs="Times New Roman"/>
          <w:lang w:val="sr-Latn-ME"/>
        </w:rPr>
        <w:t>Ovaj Javni poziv postavlja okvire i u</w:t>
      </w:r>
      <w:r w:rsidR="00CC4B84" w:rsidRPr="001C42C4">
        <w:rPr>
          <w:rFonts w:ascii="Cambria" w:hAnsi="Cambria" w:cs="Times New Roman"/>
          <w:lang w:val="sr-Latn-ME"/>
        </w:rPr>
        <w:t>slove</w:t>
      </w:r>
      <w:r w:rsidRPr="001C42C4">
        <w:rPr>
          <w:rFonts w:ascii="Cambria" w:hAnsi="Cambria" w:cs="Times New Roman"/>
          <w:lang w:val="sr-Latn-ME"/>
        </w:rPr>
        <w:t xml:space="preserve"> za dodjeljivanje grantova za</w:t>
      </w:r>
      <w:r w:rsidR="001F1A6F" w:rsidRPr="001C42C4">
        <w:rPr>
          <w:rFonts w:ascii="Cambria" w:hAnsi="Cambria" w:cs="Times New Roman"/>
          <w:lang w:val="sr-Latn-ME"/>
        </w:rPr>
        <w:t xml:space="preserve"> </w:t>
      </w:r>
      <w:r w:rsidR="002823EB" w:rsidRPr="001C42C4">
        <w:rPr>
          <w:rFonts w:ascii="Cambria" w:hAnsi="Cambria" w:cs="Times New Roman"/>
          <w:lang w:val="sr-Latn-ME"/>
        </w:rPr>
        <w:t>rješavanje izazova u javnom sektoru</w:t>
      </w:r>
      <w:r w:rsidRPr="001C42C4">
        <w:rPr>
          <w:rFonts w:ascii="Cambria" w:hAnsi="Cambria" w:cs="Times New Roman"/>
          <w:lang w:val="sr-Latn-ME"/>
        </w:rPr>
        <w:t>, zajedno sa sljedećim dokumentima:</w:t>
      </w:r>
      <w:r w:rsidR="00B23EC2" w:rsidRPr="001C42C4">
        <w:rPr>
          <w:rFonts w:ascii="Cambria" w:hAnsi="Cambria"/>
          <w:lang w:val="sr-Latn-ME"/>
        </w:rPr>
        <w:t xml:space="preserve"> </w:t>
      </w:r>
      <w:r w:rsidR="001F1A6F" w:rsidRPr="001C42C4">
        <w:rPr>
          <w:rFonts w:ascii="Cambria" w:hAnsi="Cambria" w:cs="Times New Roman"/>
          <w:lang w:val="sr-Latn-ME"/>
        </w:rPr>
        <w:t>„</w:t>
      </w:r>
      <w:r w:rsidR="00B23EC2" w:rsidRPr="001C42C4">
        <w:rPr>
          <w:rFonts w:ascii="Cambria" w:hAnsi="Cambria" w:cs="Times New Roman"/>
          <w:lang w:val="sr-Latn-ME"/>
        </w:rPr>
        <w:t>Program</w:t>
      </w:r>
      <w:r w:rsidR="001F1A6F" w:rsidRPr="001C42C4">
        <w:rPr>
          <w:rFonts w:ascii="Cambria" w:hAnsi="Cambria"/>
          <w:lang w:val="sr-Latn-ME"/>
        </w:rPr>
        <w:t xml:space="preserve"> </w:t>
      </w:r>
      <w:r w:rsidR="002823EB" w:rsidRPr="001C42C4">
        <w:rPr>
          <w:rFonts w:ascii="Cambria" w:hAnsi="Cambria" w:cs="Times New Roman"/>
          <w:lang w:val="sr-Latn-ME"/>
        </w:rPr>
        <w:t>za finansiranje inovativnih rješenja u javnom sektoru</w:t>
      </w:r>
      <w:r w:rsidR="00B23EC2" w:rsidRPr="001C42C4">
        <w:rPr>
          <w:rFonts w:ascii="Cambria" w:hAnsi="Cambria" w:cs="Times New Roman"/>
          <w:lang w:val="sr-Latn-ME"/>
        </w:rPr>
        <w:t xml:space="preserve">“, </w:t>
      </w:r>
      <w:r w:rsidR="001F1A6F" w:rsidRPr="001C42C4">
        <w:rPr>
          <w:rFonts w:ascii="Cambria" w:hAnsi="Cambria" w:cs="Times New Roman"/>
          <w:lang w:val="sr-Latn-ME"/>
        </w:rPr>
        <w:t>„</w:t>
      </w:r>
      <w:r w:rsidR="00A31635" w:rsidRPr="001C42C4">
        <w:rPr>
          <w:rFonts w:ascii="Cambria" w:hAnsi="Cambria" w:cs="Times New Roman"/>
          <w:lang w:val="sr-Latn-ME"/>
        </w:rPr>
        <w:t>O</w:t>
      </w:r>
      <w:r w:rsidRPr="001C42C4">
        <w:rPr>
          <w:rFonts w:ascii="Cambria" w:hAnsi="Cambria" w:cs="Times New Roman"/>
          <w:lang w:val="sr-Latn-ME"/>
        </w:rPr>
        <w:t>brazac za prijavu</w:t>
      </w:r>
      <w:r w:rsidR="002823EB" w:rsidRPr="001C42C4">
        <w:rPr>
          <w:rFonts w:ascii="Cambria" w:hAnsi="Cambria" w:cs="Times New Roman"/>
          <w:lang w:val="sr-Latn-ME"/>
        </w:rPr>
        <w:t xml:space="preserve"> sa uputstvima za popunjavanje</w:t>
      </w:r>
      <w:r w:rsidRPr="001C42C4">
        <w:rPr>
          <w:rFonts w:ascii="Cambria" w:hAnsi="Cambria" w:cs="Times New Roman"/>
          <w:lang w:val="sr-Latn-ME"/>
        </w:rPr>
        <w:t xml:space="preserve">”, </w:t>
      </w:r>
      <w:r w:rsidR="001F1A6F" w:rsidRPr="001C42C4">
        <w:rPr>
          <w:rFonts w:ascii="Cambria" w:hAnsi="Cambria" w:cs="Times New Roman"/>
          <w:lang w:val="sr-Latn-ME"/>
        </w:rPr>
        <w:t>„</w:t>
      </w:r>
      <w:r w:rsidR="00CC4B84" w:rsidRPr="001C42C4">
        <w:rPr>
          <w:rFonts w:ascii="Cambria" w:hAnsi="Cambria" w:cs="Times New Roman"/>
          <w:lang w:val="sr-Latn-ME"/>
        </w:rPr>
        <w:t xml:space="preserve">Finansijski </w:t>
      </w:r>
      <w:r w:rsidRPr="001C42C4">
        <w:rPr>
          <w:rFonts w:ascii="Cambria" w:hAnsi="Cambria" w:cs="Times New Roman"/>
          <w:lang w:val="sr-Latn-ME"/>
        </w:rPr>
        <w:t xml:space="preserve">plan“, </w:t>
      </w:r>
      <w:r w:rsidR="002823EB" w:rsidRPr="001C42C4">
        <w:rPr>
          <w:rFonts w:ascii="Cambria" w:hAnsi="Cambria" w:cs="Times New Roman"/>
          <w:lang w:val="sr-Latn-ME"/>
        </w:rPr>
        <w:t>„</w:t>
      </w:r>
      <w:r w:rsidR="00F17A12" w:rsidRPr="001C42C4">
        <w:rPr>
          <w:rFonts w:ascii="Cambria" w:hAnsi="Cambria" w:cs="Times New Roman"/>
          <w:lang w:val="sr-Latn-ME"/>
        </w:rPr>
        <w:t>B</w:t>
      </w:r>
      <w:r w:rsidRPr="001C42C4">
        <w:rPr>
          <w:rFonts w:ascii="Cambria" w:hAnsi="Cambria" w:cs="Times New Roman"/>
          <w:lang w:val="sr-Latn-ME"/>
        </w:rPr>
        <w:t>iografij</w:t>
      </w:r>
      <w:r w:rsidR="002823EB" w:rsidRPr="001C42C4">
        <w:rPr>
          <w:rFonts w:ascii="Cambria" w:hAnsi="Cambria" w:cs="Times New Roman"/>
          <w:lang w:val="sr-Latn-ME"/>
        </w:rPr>
        <w:t>e</w:t>
      </w:r>
      <w:r w:rsidRPr="001C42C4">
        <w:rPr>
          <w:rFonts w:ascii="Cambria" w:hAnsi="Cambria" w:cs="Times New Roman"/>
          <w:lang w:val="sr-Latn-ME"/>
        </w:rPr>
        <w:t xml:space="preserve">”, </w:t>
      </w:r>
      <w:r w:rsidR="00B57E7A" w:rsidRPr="001C42C4">
        <w:rPr>
          <w:rFonts w:ascii="Cambria" w:hAnsi="Cambria" w:cs="Times New Roman"/>
          <w:lang w:val="sr-Latn-ME"/>
        </w:rPr>
        <w:t>„Upitnik za procjenu uticaja na životnu sredinu i socijalna pitanja“.</w:t>
      </w:r>
      <w:r w:rsidR="00CC4B84" w:rsidRPr="001C42C4">
        <w:rPr>
          <w:rFonts w:ascii="Cambria" w:hAnsi="Cambria" w:cs="Times New Roman"/>
          <w:lang w:val="sr-Latn-ME"/>
        </w:rPr>
        <w:t xml:space="preserve"> </w:t>
      </w:r>
      <w:r w:rsidR="00D4279F" w:rsidRPr="001C42C4">
        <w:rPr>
          <w:rFonts w:ascii="Cambria" w:hAnsi="Cambria" w:cs="Times New Roman"/>
          <w:lang w:val="sr-Latn-ME"/>
        </w:rPr>
        <w:t>Dodjeljivanje sredstava iz predmetnog poziva regulisano je internim aktima Fonda.</w:t>
      </w:r>
    </w:p>
    <w:p w14:paraId="47E1C345" w14:textId="77777777" w:rsidR="009F2A80" w:rsidRPr="001C42C4" w:rsidRDefault="009F2A80" w:rsidP="002D0204">
      <w:pPr>
        <w:jc w:val="both"/>
        <w:rPr>
          <w:rFonts w:ascii="Cambria" w:hAnsi="Cambria" w:cs="Times New Roman"/>
          <w:lang w:val="sr-Latn-ME"/>
        </w:rPr>
      </w:pPr>
    </w:p>
    <w:p w14:paraId="3B0D1205" w14:textId="77777777" w:rsidR="001565A5" w:rsidRPr="001C42C4" w:rsidRDefault="001565A5" w:rsidP="002D0204">
      <w:pPr>
        <w:jc w:val="both"/>
        <w:rPr>
          <w:rFonts w:ascii="Cambria" w:hAnsi="Cambria" w:cs="Times New Roman"/>
          <w:b/>
          <w:bCs/>
          <w:lang w:val="sr-Latn-ME"/>
        </w:rPr>
      </w:pPr>
      <w:r w:rsidRPr="001C42C4">
        <w:rPr>
          <w:rFonts w:ascii="Cambria" w:hAnsi="Cambria" w:cs="Times New Roman"/>
          <w:b/>
          <w:bCs/>
          <w:lang w:val="sr-Latn-ME"/>
        </w:rPr>
        <w:t>II</w:t>
      </w:r>
      <w:r w:rsidR="00B328B4" w:rsidRPr="001C42C4">
        <w:rPr>
          <w:rFonts w:ascii="Cambria" w:hAnsi="Cambria" w:cs="Times New Roman"/>
          <w:b/>
          <w:bCs/>
          <w:lang w:val="sr-Latn-ME"/>
        </w:rPr>
        <w:tab/>
      </w:r>
      <w:r w:rsidRPr="001C42C4">
        <w:rPr>
          <w:rFonts w:ascii="Cambria" w:hAnsi="Cambria" w:cs="Times New Roman"/>
          <w:b/>
          <w:bCs/>
          <w:lang w:val="sr-Latn-ME"/>
        </w:rPr>
        <w:t xml:space="preserve">CILJEVI </w:t>
      </w:r>
      <w:r w:rsidR="002A7D63" w:rsidRPr="001C42C4">
        <w:rPr>
          <w:rFonts w:ascii="Cambria" w:hAnsi="Cambria" w:cs="Times New Roman"/>
          <w:b/>
          <w:bCs/>
          <w:lang w:val="sr-Latn-ME"/>
        </w:rPr>
        <w:t>PROGRAMA</w:t>
      </w:r>
    </w:p>
    <w:p w14:paraId="7F792F7E" w14:textId="127D7002" w:rsidR="001F1A6F" w:rsidRPr="001C42C4" w:rsidRDefault="002823EB" w:rsidP="00090D8C">
      <w:pPr>
        <w:jc w:val="both"/>
        <w:rPr>
          <w:rFonts w:ascii="Cambria" w:hAnsi="Cambria" w:cs="Times New Roman"/>
          <w:b/>
          <w:bCs/>
          <w:lang w:val="sr-Latn-ME"/>
        </w:rPr>
      </w:pPr>
      <w:r w:rsidRPr="001C42C4">
        <w:rPr>
          <w:rFonts w:ascii="Cambria" w:hAnsi="Cambria" w:cs="Times New Roman"/>
          <w:b/>
          <w:bCs/>
          <w:lang w:val="sr-Latn-ME"/>
        </w:rPr>
        <w:t>C</w:t>
      </w:r>
      <w:r w:rsidR="001565A5" w:rsidRPr="001C42C4">
        <w:rPr>
          <w:rFonts w:ascii="Cambria" w:hAnsi="Cambria" w:cs="Times New Roman"/>
          <w:b/>
          <w:bCs/>
          <w:lang w:val="sr-Latn-ME"/>
        </w:rPr>
        <w:t xml:space="preserve">ilj </w:t>
      </w:r>
      <w:r w:rsidRPr="001C42C4">
        <w:rPr>
          <w:rFonts w:ascii="Cambria" w:hAnsi="Cambria" w:cs="Times New Roman"/>
          <w:b/>
          <w:bCs/>
          <w:lang w:val="sr-Latn-ME"/>
        </w:rPr>
        <w:t>Programa</w:t>
      </w:r>
      <w:r w:rsidRPr="001C42C4">
        <w:rPr>
          <w:rFonts w:ascii="Cambria" w:hAnsi="Cambria" w:cs="Times New Roman"/>
          <w:lang w:val="sr-Latn-ME"/>
        </w:rPr>
        <w:t xml:space="preserve"> je da podstakne institucije javnog sektora da koriste savremene tehnologije za unaprjeđenje pružanja usluga i efikasnosti poslovanja. Ovim programom, Fond za inovacije omogućava javnim institucijama da koriste savremene tehnologije kako bi poboljšale svoje usluge i efikasnije odgovarale na potrebe građana. Istovremeno, otvara se prilika za tehnološke kompanije i istraživačke organizacije da razviju i testiraju rješenja s visokim potencijalom primjene u javnom sektoru.</w:t>
      </w:r>
    </w:p>
    <w:p w14:paraId="671FE144" w14:textId="77777777" w:rsidR="001F1A6F" w:rsidRPr="001C42C4" w:rsidRDefault="004355FE" w:rsidP="001F1A6F">
      <w:pPr>
        <w:jc w:val="both"/>
        <w:rPr>
          <w:rFonts w:ascii="Cambria" w:hAnsi="Cambria" w:cs="Times New Roman"/>
          <w:lang w:val="sr-Latn-ME"/>
        </w:rPr>
      </w:pPr>
      <w:r w:rsidRPr="001C42C4">
        <w:rPr>
          <w:rFonts w:ascii="Cambria" w:hAnsi="Cambria" w:cs="Times New Roman"/>
          <w:b/>
          <w:bCs/>
          <w:lang w:val="sr-Latn-ME"/>
        </w:rPr>
        <w:t>Specifični ciljevi Programa</w:t>
      </w:r>
      <w:r w:rsidRPr="001C42C4">
        <w:rPr>
          <w:rFonts w:ascii="Cambria" w:hAnsi="Cambria" w:cs="Times New Roman"/>
          <w:lang w:val="sr-Latn-ME"/>
        </w:rPr>
        <w:t xml:space="preserve"> </w:t>
      </w:r>
      <w:r w:rsidR="001F1A6F" w:rsidRPr="001C42C4">
        <w:rPr>
          <w:rFonts w:ascii="Cambria" w:hAnsi="Cambria" w:cs="Times New Roman"/>
          <w:lang w:val="sr-Latn-ME"/>
        </w:rPr>
        <w:t>koji se očekuju tri godine nakon završetka sprovođenja projekata su sljedeći:</w:t>
      </w:r>
    </w:p>
    <w:p w14:paraId="3FCF6C7A" w14:textId="3EF920E0" w:rsidR="002823EB" w:rsidRPr="001C42C4" w:rsidRDefault="002823EB" w:rsidP="002823EB">
      <w:pPr>
        <w:pStyle w:val="ListParagraph"/>
        <w:numPr>
          <w:ilvl w:val="0"/>
          <w:numId w:val="39"/>
        </w:numPr>
        <w:jc w:val="both"/>
        <w:rPr>
          <w:rFonts w:ascii="Cambria" w:hAnsi="Cambria" w:cs="Times New Roman"/>
          <w:lang w:val="sr-Latn-ME"/>
        </w:rPr>
      </w:pPr>
      <w:r w:rsidRPr="001C42C4">
        <w:rPr>
          <w:rFonts w:ascii="Cambria" w:hAnsi="Cambria" w:cs="Times New Roman"/>
          <w:lang w:val="sr-Latn-ME"/>
        </w:rPr>
        <w:t>Podsticaj digitalne transformacije javnih institucija kroz implementaciju savremenih tehnoloških rješenja;</w:t>
      </w:r>
    </w:p>
    <w:p w14:paraId="138165B1" w14:textId="1E710EB8" w:rsidR="002823EB" w:rsidRPr="001C42C4" w:rsidRDefault="002823EB" w:rsidP="002823EB">
      <w:pPr>
        <w:pStyle w:val="ListParagraph"/>
        <w:numPr>
          <w:ilvl w:val="0"/>
          <w:numId w:val="39"/>
        </w:numPr>
        <w:jc w:val="both"/>
        <w:rPr>
          <w:rFonts w:ascii="Cambria" w:hAnsi="Cambria" w:cs="Times New Roman"/>
          <w:lang w:val="sr-Latn-ME"/>
        </w:rPr>
      </w:pPr>
      <w:r w:rsidRPr="001C42C4">
        <w:rPr>
          <w:rFonts w:ascii="Cambria" w:hAnsi="Cambria" w:cs="Times New Roman"/>
          <w:lang w:val="sr-Latn-ME"/>
        </w:rPr>
        <w:t>Omogućavanje efikasnijeg i transparentnijeg upravljanja resursima i procesima u javnom sektoru;</w:t>
      </w:r>
    </w:p>
    <w:p w14:paraId="6626FF88" w14:textId="47E451A9" w:rsidR="002823EB" w:rsidRPr="001C42C4" w:rsidRDefault="002823EB" w:rsidP="002823EB">
      <w:pPr>
        <w:pStyle w:val="ListParagraph"/>
        <w:numPr>
          <w:ilvl w:val="0"/>
          <w:numId w:val="39"/>
        </w:numPr>
        <w:jc w:val="both"/>
        <w:rPr>
          <w:rFonts w:ascii="Cambria" w:hAnsi="Cambria" w:cs="Times New Roman"/>
          <w:lang w:val="sr-Latn-ME"/>
        </w:rPr>
      </w:pPr>
      <w:r w:rsidRPr="001C42C4">
        <w:rPr>
          <w:rFonts w:ascii="Cambria" w:hAnsi="Cambria" w:cs="Times New Roman"/>
          <w:lang w:val="sr-Latn-ME"/>
        </w:rPr>
        <w:t>Unaprjeđenje kvaliteta usluga koje javne institucije pružaju građanima i privredi;</w:t>
      </w:r>
    </w:p>
    <w:p w14:paraId="0125E225" w14:textId="15732D4C" w:rsidR="002823EB" w:rsidRPr="001C42C4" w:rsidRDefault="002823EB" w:rsidP="002823EB">
      <w:pPr>
        <w:pStyle w:val="ListParagraph"/>
        <w:numPr>
          <w:ilvl w:val="0"/>
          <w:numId w:val="39"/>
        </w:numPr>
        <w:jc w:val="both"/>
        <w:rPr>
          <w:rFonts w:ascii="Cambria" w:hAnsi="Cambria" w:cs="Times New Roman"/>
          <w:lang w:val="sr-Latn-ME"/>
        </w:rPr>
      </w:pPr>
      <w:r w:rsidRPr="001C42C4">
        <w:rPr>
          <w:rFonts w:ascii="Cambria" w:hAnsi="Cambria" w:cs="Times New Roman"/>
          <w:lang w:val="sr-Latn-ME"/>
        </w:rPr>
        <w:t>Povezivanje privatnog i javnog sektora kroz razvoj inovativnih rješenja za konkretne probleme javne uprave;</w:t>
      </w:r>
    </w:p>
    <w:p w14:paraId="256161D6" w14:textId="77777777" w:rsidR="002823EB" w:rsidRPr="001C42C4" w:rsidRDefault="002823EB" w:rsidP="002823EB">
      <w:pPr>
        <w:pStyle w:val="ListParagraph"/>
        <w:numPr>
          <w:ilvl w:val="0"/>
          <w:numId w:val="39"/>
        </w:numPr>
        <w:jc w:val="both"/>
        <w:rPr>
          <w:rFonts w:ascii="Cambria" w:hAnsi="Cambria" w:cs="Times New Roman"/>
          <w:lang w:val="sr-Latn-ME"/>
        </w:rPr>
      </w:pPr>
      <w:r w:rsidRPr="001C42C4">
        <w:rPr>
          <w:rFonts w:ascii="Cambria" w:hAnsi="Cambria" w:cs="Times New Roman"/>
          <w:lang w:val="sr-Latn-ME"/>
        </w:rPr>
        <w:t>Omogućavanje pilot-testiranja i primjene novih tehnologija u oblastima od javnog interesa.</w:t>
      </w:r>
    </w:p>
    <w:p w14:paraId="68B69C0E" w14:textId="3B4388C0" w:rsidR="001F1A6F" w:rsidRPr="001C42C4" w:rsidRDefault="002823EB" w:rsidP="001F1A6F">
      <w:pPr>
        <w:rPr>
          <w:rFonts w:ascii="Cambria" w:hAnsi="Cambria" w:cs="Times New Roman"/>
          <w:lang w:val="sr-Latn-ME"/>
        </w:rPr>
      </w:pPr>
      <w:r w:rsidRPr="001C42C4">
        <w:rPr>
          <w:rFonts w:ascii="Cambria" w:hAnsi="Cambria" w:cs="Times New Roman"/>
          <w:b/>
          <w:bCs/>
          <w:lang w:val="sr-Latn-ME"/>
        </w:rPr>
        <w:t>Očekivani r</w:t>
      </w:r>
      <w:r w:rsidR="001F1A6F" w:rsidRPr="001C42C4">
        <w:rPr>
          <w:rFonts w:ascii="Cambria" w:hAnsi="Cambria" w:cs="Times New Roman"/>
          <w:b/>
          <w:bCs/>
          <w:lang w:val="sr-Latn-ME"/>
        </w:rPr>
        <w:t>ezultati</w:t>
      </w:r>
      <w:r w:rsidR="001F1A6F" w:rsidRPr="001C42C4">
        <w:rPr>
          <w:rFonts w:ascii="Cambria" w:hAnsi="Cambria" w:cs="Times New Roman"/>
          <w:lang w:val="sr-Latn-ME"/>
        </w:rPr>
        <w:t xml:space="preserve"> koji se očekuju odmah nakon završetka sprovođenja projekata su sljedeći:</w:t>
      </w:r>
    </w:p>
    <w:p w14:paraId="0257B20E" w14:textId="77777777" w:rsidR="002823EB" w:rsidRPr="001C42C4" w:rsidRDefault="002823EB" w:rsidP="002823EB">
      <w:pPr>
        <w:pStyle w:val="ListParagraph"/>
        <w:numPr>
          <w:ilvl w:val="0"/>
          <w:numId w:val="40"/>
        </w:numPr>
        <w:rPr>
          <w:rFonts w:ascii="Cambria" w:hAnsi="Cambria" w:cs="Times New Roman"/>
          <w:lang w:val="sr-Latn-ME"/>
        </w:rPr>
      </w:pPr>
      <w:r w:rsidRPr="001C42C4">
        <w:rPr>
          <w:rFonts w:ascii="Cambria" w:hAnsi="Cambria" w:cs="Times New Roman"/>
          <w:lang w:val="sr-Latn-ME"/>
        </w:rPr>
        <w:t>Uvođenje inovativnih tehnologija u javni sektor:</w:t>
      </w:r>
    </w:p>
    <w:p w14:paraId="79567283" w14:textId="77777777" w:rsidR="002823EB" w:rsidRPr="001C42C4" w:rsidRDefault="002823EB" w:rsidP="002823EB">
      <w:pPr>
        <w:pStyle w:val="ListParagraph"/>
        <w:numPr>
          <w:ilvl w:val="0"/>
          <w:numId w:val="40"/>
        </w:numPr>
        <w:rPr>
          <w:rFonts w:ascii="Cambria" w:hAnsi="Cambria" w:cs="Times New Roman"/>
          <w:lang w:val="sr-Latn-ME"/>
        </w:rPr>
      </w:pPr>
      <w:r w:rsidRPr="001C42C4">
        <w:rPr>
          <w:rFonts w:ascii="Cambria" w:hAnsi="Cambria" w:cs="Times New Roman"/>
          <w:lang w:val="sr-Latn-ME"/>
        </w:rPr>
        <w:t>Poboljšanje dostupnosti i kvaliteta javnih usluga;</w:t>
      </w:r>
    </w:p>
    <w:p w14:paraId="04740AF9" w14:textId="77777777" w:rsidR="002823EB" w:rsidRPr="001C42C4" w:rsidRDefault="002823EB" w:rsidP="002823EB">
      <w:pPr>
        <w:pStyle w:val="ListParagraph"/>
        <w:numPr>
          <w:ilvl w:val="0"/>
          <w:numId w:val="40"/>
        </w:numPr>
        <w:rPr>
          <w:rFonts w:ascii="Cambria" w:hAnsi="Cambria" w:cs="Times New Roman"/>
          <w:lang w:val="sr-Latn-ME"/>
        </w:rPr>
      </w:pPr>
      <w:r w:rsidRPr="001C42C4">
        <w:rPr>
          <w:rFonts w:ascii="Cambria" w:hAnsi="Cambria" w:cs="Times New Roman"/>
          <w:lang w:val="sr-Latn-ME"/>
        </w:rPr>
        <w:lastRenderedPageBreak/>
        <w:t>Optimizacija rada institucija i smanjenje operativnih troškova;</w:t>
      </w:r>
    </w:p>
    <w:p w14:paraId="72D5B4EA" w14:textId="77777777" w:rsidR="002823EB" w:rsidRPr="001C42C4" w:rsidRDefault="002823EB" w:rsidP="002823EB">
      <w:pPr>
        <w:pStyle w:val="ListParagraph"/>
        <w:numPr>
          <w:ilvl w:val="0"/>
          <w:numId w:val="40"/>
        </w:numPr>
        <w:rPr>
          <w:rFonts w:ascii="Cambria" w:hAnsi="Cambria" w:cs="Times New Roman"/>
          <w:lang w:val="sr-Latn-ME"/>
        </w:rPr>
      </w:pPr>
      <w:r w:rsidRPr="001C42C4">
        <w:rPr>
          <w:rFonts w:ascii="Cambria" w:hAnsi="Cambria" w:cs="Times New Roman"/>
          <w:lang w:val="sr-Latn-ME"/>
        </w:rPr>
        <w:t>Jačanje ekosistema inovacija kroz povezivanje privatnog i javnog sektora;</w:t>
      </w:r>
    </w:p>
    <w:p w14:paraId="0B8A79A2" w14:textId="77777777" w:rsidR="002823EB" w:rsidRDefault="002823EB" w:rsidP="002823EB">
      <w:pPr>
        <w:pStyle w:val="ListParagraph"/>
        <w:numPr>
          <w:ilvl w:val="0"/>
          <w:numId w:val="40"/>
        </w:numPr>
        <w:rPr>
          <w:rFonts w:ascii="Cambria" w:hAnsi="Cambria" w:cs="Times New Roman"/>
          <w:lang w:val="sr-Latn-ME"/>
        </w:rPr>
      </w:pPr>
      <w:r w:rsidRPr="001C42C4">
        <w:rPr>
          <w:rFonts w:ascii="Cambria" w:hAnsi="Cambria" w:cs="Times New Roman"/>
          <w:lang w:val="sr-Latn-ME"/>
        </w:rPr>
        <w:t>Dugoročna digitalizacija i modernizacija državne uprave.</w:t>
      </w:r>
    </w:p>
    <w:p w14:paraId="559AFE9C" w14:textId="626BD79B" w:rsidR="00E166C5" w:rsidRPr="00E166C5" w:rsidRDefault="00E166C5" w:rsidP="00E166C5">
      <w:pPr>
        <w:rPr>
          <w:rFonts w:ascii="Cambria" w:hAnsi="Cambria" w:cs="Times New Roman"/>
          <w:lang w:val="sr-Latn-ME"/>
        </w:rPr>
      </w:pPr>
      <w:r w:rsidRPr="00E166C5">
        <w:rPr>
          <w:rFonts w:ascii="Cambria" w:hAnsi="Cambria" w:cs="Times New Roman"/>
          <w:lang w:val="sr-Latn-ME"/>
        </w:rPr>
        <w:t xml:space="preserve">U okviru ovog Programa, </w:t>
      </w:r>
      <w:r w:rsidRPr="00E166C5">
        <w:rPr>
          <w:rFonts w:ascii="Cambria" w:hAnsi="Cambria" w:cs="Times New Roman"/>
          <w:b/>
          <w:bCs/>
          <w:lang w:val="sr-Latn-ME"/>
        </w:rPr>
        <w:t>projekti moraju završiti fazom TRL 7 ili TRL 8</w:t>
      </w:r>
      <w:r w:rsidRPr="00E166C5">
        <w:rPr>
          <w:rFonts w:ascii="Cambria" w:hAnsi="Cambria" w:cs="Times New Roman"/>
          <w:lang w:val="sr-Latn-ME"/>
        </w:rPr>
        <w:t>, što znači da tehnologija koja se razvija mora biti spremna za realnu primjenu.</w:t>
      </w:r>
    </w:p>
    <w:p w14:paraId="62F7A2C2" w14:textId="24B57368" w:rsidR="001F1A6F" w:rsidRPr="001C42C4" w:rsidRDefault="001F1A6F" w:rsidP="002823EB">
      <w:pPr>
        <w:pStyle w:val="ListParagraph"/>
        <w:rPr>
          <w:rFonts w:ascii="Cambria" w:hAnsi="Cambria" w:cs="Times New Roman"/>
          <w:lang w:val="sr-Latn-ME"/>
        </w:rPr>
      </w:pPr>
    </w:p>
    <w:p w14:paraId="512BDF0B" w14:textId="77777777" w:rsidR="00DC0E38" w:rsidRPr="001C42C4" w:rsidRDefault="00DC0E38" w:rsidP="00DC0E38">
      <w:pPr>
        <w:jc w:val="both"/>
        <w:rPr>
          <w:rFonts w:ascii="Cambria" w:hAnsi="Cambria" w:cs="Times New Roman"/>
          <w:b/>
          <w:bCs/>
          <w:lang w:val="sr-Latn-ME"/>
        </w:rPr>
      </w:pPr>
      <w:r w:rsidRPr="001C42C4">
        <w:rPr>
          <w:rFonts w:ascii="Cambria" w:hAnsi="Cambria" w:cs="Times New Roman"/>
          <w:b/>
          <w:bCs/>
          <w:lang w:val="sr-Latn-ME"/>
        </w:rPr>
        <w:t>III</w:t>
      </w:r>
      <w:r w:rsidRPr="001C42C4">
        <w:rPr>
          <w:rFonts w:ascii="Cambria" w:hAnsi="Cambria" w:cs="Times New Roman"/>
          <w:b/>
          <w:bCs/>
          <w:lang w:val="sr-Latn-ME"/>
        </w:rPr>
        <w:tab/>
        <w:t>PRIHVATLJIVI PODNOSIOCI</w:t>
      </w:r>
    </w:p>
    <w:p w14:paraId="1B18786C" w14:textId="77777777" w:rsidR="00DC0E38" w:rsidRPr="001C42C4" w:rsidRDefault="00DC0E38" w:rsidP="00DC0E38">
      <w:pPr>
        <w:jc w:val="both"/>
        <w:rPr>
          <w:rFonts w:ascii="Cambria" w:hAnsi="Cambria" w:cs="Times New Roman"/>
          <w:lang w:val="sr-Latn-ME"/>
        </w:rPr>
      </w:pPr>
      <w:r w:rsidRPr="001C42C4">
        <w:rPr>
          <w:rFonts w:ascii="Cambria" w:hAnsi="Cambria" w:cs="Times New Roman"/>
          <w:lang w:val="sr-Latn-ME"/>
        </w:rPr>
        <w:t xml:space="preserve">U okviru ovog </w:t>
      </w:r>
      <w:r w:rsidR="001F1A6F" w:rsidRPr="001C42C4">
        <w:rPr>
          <w:rFonts w:ascii="Cambria" w:hAnsi="Cambria" w:cs="Times New Roman"/>
          <w:lang w:val="sr-Latn-ME"/>
        </w:rPr>
        <w:t>Javnog poziva</w:t>
      </w:r>
      <w:r w:rsidRPr="001C42C4">
        <w:rPr>
          <w:rFonts w:ascii="Cambria" w:hAnsi="Cambria" w:cs="Times New Roman"/>
          <w:lang w:val="sr-Latn-ME"/>
        </w:rPr>
        <w:t xml:space="preserve"> prihvatljivi podnosioci su:</w:t>
      </w:r>
    </w:p>
    <w:p w14:paraId="14D08F65" w14:textId="48E00460" w:rsidR="001F1A6F" w:rsidRPr="001C42C4" w:rsidRDefault="002823EB" w:rsidP="001F1A6F">
      <w:pPr>
        <w:pStyle w:val="ListParagraph"/>
        <w:numPr>
          <w:ilvl w:val="0"/>
          <w:numId w:val="41"/>
        </w:numPr>
        <w:jc w:val="both"/>
        <w:rPr>
          <w:rFonts w:ascii="Cambria" w:hAnsi="Cambria" w:cs="Times New Roman"/>
          <w:lang w:val="sr-Latn-ME"/>
        </w:rPr>
      </w:pPr>
      <w:r w:rsidRPr="001C42C4">
        <w:rPr>
          <w:rFonts w:ascii="Cambria" w:hAnsi="Cambria" w:cs="Times New Roman"/>
          <w:lang w:val="sr-Latn-ME"/>
        </w:rPr>
        <w:t>Mikro, mala, srednja preduzeća (MMSP), kao i novoosnovana preduzeća</w:t>
      </w:r>
      <w:r w:rsidR="00652E6F">
        <w:rPr>
          <w:rStyle w:val="FootnoteReference"/>
          <w:rFonts w:ascii="Cambria" w:hAnsi="Cambria" w:cs="Times New Roman"/>
          <w:lang w:val="sr-Latn-ME"/>
        </w:rPr>
        <w:footnoteReference w:id="2"/>
      </w:r>
    </w:p>
    <w:p w14:paraId="2019C619" w14:textId="04D0F13E" w:rsidR="001F1A6F" w:rsidRPr="001C42C4" w:rsidRDefault="002823EB" w:rsidP="001F1A6F">
      <w:pPr>
        <w:pStyle w:val="ListParagraph"/>
        <w:numPr>
          <w:ilvl w:val="0"/>
          <w:numId w:val="41"/>
        </w:numPr>
        <w:jc w:val="both"/>
        <w:rPr>
          <w:rFonts w:ascii="Cambria" w:hAnsi="Cambria" w:cs="Times New Roman"/>
          <w:lang w:val="sr-Latn-ME"/>
        </w:rPr>
      </w:pPr>
      <w:r w:rsidRPr="001C42C4">
        <w:rPr>
          <w:rFonts w:ascii="Cambria" w:hAnsi="Cambria" w:cs="Times New Roman"/>
          <w:lang w:val="sr-Latn-ME"/>
        </w:rPr>
        <w:t>Organizacije za istraživanje i širenje znanja ili istraživačke organizacije</w:t>
      </w:r>
    </w:p>
    <w:p w14:paraId="17D16D99" w14:textId="579C66EA" w:rsidR="00DC0E38" w:rsidRPr="001C42C4" w:rsidRDefault="002823EB" w:rsidP="001F1A6F">
      <w:pPr>
        <w:jc w:val="both"/>
        <w:rPr>
          <w:rFonts w:ascii="Cambria" w:hAnsi="Cambria" w:cs="Times New Roman"/>
          <w:lang w:val="sr-Latn-ME"/>
        </w:rPr>
      </w:pPr>
      <w:r w:rsidRPr="001C42C4">
        <w:rPr>
          <w:rFonts w:ascii="Cambria" w:hAnsi="Cambria" w:cs="Times New Roman"/>
          <w:lang w:val="sr-Latn-ME"/>
        </w:rPr>
        <w:t xml:space="preserve">Kad su u pitanju </w:t>
      </w:r>
      <w:r w:rsidRPr="001C42C4">
        <w:rPr>
          <w:rFonts w:ascii="Cambria" w:hAnsi="Cambria" w:cs="Times New Roman"/>
          <w:b/>
          <w:bCs/>
          <w:lang w:val="sr-Latn-ME"/>
        </w:rPr>
        <w:t>prihvatljiva MMSP</w:t>
      </w:r>
      <w:r w:rsidRPr="001C42C4">
        <w:rPr>
          <w:rFonts w:ascii="Cambria" w:hAnsi="Cambria" w:cs="Times New Roman"/>
          <w:lang w:val="sr-Latn-ME"/>
        </w:rPr>
        <w:t>, ista</w:t>
      </w:r>
      <w:r w:rsidR="001F1A6F" w:rsidRPr="001C42C4">
        <w:rPr>
          <w:rFonts w:ascii="Cambria" w:hAnsi="Cambria" w:cs="Times New Roman"/>
          <w:b/>
          <w:bCs/>
          <w:lang w:val="sr-Latn-ME"/>
        </w:rPr>
        <w:t xml:space="preserve"> </w:t>
      </w:r>
      <w:r w:rsidR="00DC0E38" w:rsidRPr="001C42C4">
        <w:rPr>
          <w:rFonts w:ascii="Cambria" w:hAnsi="Cambria" w:cs="Times New Roman"/>
          <w:lang w:val="sr-Latn-ME"/>
        </w:rPr>
        <w:t>spadaju u jednu od tri kategorije:</w:t>
      </w:r>
    </w:p>
    <w:tbl>
      <w:tblPr>
        <w:tblW w:w="6367" w:type="dxa"/>
        <w:tblInd w:w="935" w:type="dxa"/>
        <w:tblCellMar>
          <w:left w:w="0" w:type="dxa"/>
          <w:right w:w="0" w:type="dxa"/>
        </w:tblCellMar>
        <w:tblLook w:val="04A0" w:firstRow="1" w:lastRow="0" w:firstColumn="1" w:lastColumn="0" w:noHBand="0" w:noVBand="1"/>
      </w:tblPr>
      <w:tblGrid>
        <w:gridCol w:w="2034"/>
        <w:gridCol w:w="990"/>
        <w:gridCol w:w="1569"/>
        <w:gridCol w:w="185"/>
        <w:gridCol w:w="196"/>
        <w:gridCol w:w="1393"/>
      </w:tblGrid>
      <w:tr w:rsidR="00DC0E38" w:rsidRPr="001C42C4" w14:paraId="1E10C2C2" w14:textId="77777777" w:rsidTr="004E23A0">
        <w:trPr>
          <w:trHeight w:val="764"/>
        </w:trPr>
        <w:tc>
          <w:tcPr>
            <w:tcW w:w="0" w:type="auto"/>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5866491E" w14:textId="77777777" w:rsidR="00DC0E38" w:rsidRPr="001C42C4" w:rsidRDefault="00DC0E38" w:rsidP="004E23A0">
            <w:pPr>
              <w:spacing w:after="0" w:line="240" w:lineRule="auto"/>
              <w:rPr>
                <w:rFonts w:ascii="Cambria" w:hAnsi="Cambria" w:cs="Times New Roman"/>
                <w:lang w:val="sr-Latn-ME"/>
              </w:rPr>
            </w:pPr>
            <w:r w:rsidRPr="001C42C4">
              <w:rPr>
                <w:rFonts w:ascii="Cambria" w:hAnsi="Cambria" w:cs="Times New Roman"/>
                <w:lang w:val="sr-Latn-ME"/>
              </w:rPr>
              <w:t>Kategorija preduzeća</w:t>
            </w:r>
          </w:p>
        </w:tc>
        <w:tc>
          <w:tcPr>
            <w:tcW w:w="990" w:type="dxa"/>
            <w:tcBorders>
              <w:top w:val="single" w:sz="8" w:space="0" w:color="666666"/>
              <w:left w:val="nil"/>
              <w:bottom w:val="single" w:sz="8" w:space="0" w:color="666666"/>
              <w:right w:val="single" w:sz="8" w:space="0" w:color="666666"/>
            </w:tcBorders>
            <w:tcMar>
              <w:top w:w="0" w:type="dxa"/>
              <w:left w:w="84" w:type="dxa"/>
              <w:bottom w:w="0" w:type="dxa"/>
              <w:right w:w="84" w:type="dxa"/>
            </w:tcMar>
            <w:vAlign w:val="center"/>
            <w:hideMark/>
          </w:tcPr>
          <w:p w14:paraId="670FE920" w14:textId="77777777" w:rsidR="00DC0E38" w:rsidRPr="001C42C4" w:rsidRDefault="00DC0E38" w:rsidP="004E23A0">
            <w:pPr>
              <w:spacing w:after="0" w:line="240" w:lineRule="auto"/>
              <w:rPr>
                <w:rFonts w:ascii="Cambria" w:hAnsi="Cambria" w:cs="Times New Roman"/>
                <w:lang w:val="sr-Latn-ME"/>
              </w:rPr>
            </w:pPr>
            <w:r w:rsidRPr="001C42C4">
              <w:rPr>
                <w:rFonts w:ascii="Cambria" w:hAnsi="Cambria" w:cs="Times New Roman"/>
                <w:lang w:val="sr-Latn-ME"/>
              </w:rPr>
              <w:t>Broj radnika</w:t>
            </w:r>
          </w:p>
        </w:tc>
        <w:tc>
          <w:tcPr>
            <w:tcW w:w="1569" w:type="dxa"/>
            <w:tcBorders>
              <w:top w:val="single" w:sz="8" w:space="0" w:color="666666"/>
              <w:left w:val="nil"/>
              <w:bottom w:val="single" w:sz="8" w:space="0" w:color="666666"/>
              <w:right w:val="single" w:sz="8" w:space="0" w:color="666666"/>
            </w:tcBorders>
            <w:tcMar>
              <w:top w:w="0" w:type="dxa"/>
              <w:left w:w="84" w:type="dxa"/>
              <w:bottom w:w="0" w:type="dxa"/>
              <w:right w:w="84" w:type="dxa"/>
            </w:tcMar>
            <w:vAlign w:val="center"/>
            <w:hideMark/>
          </w:tcPr>
          <w:p w14:paraId="686F59AC" w14:textId="77777777" w:rsidR="00DC0E38" w:rsidRPr="001C42C4" w:rsidRDefault="00DC0E38" w:rsidP="004E23A0">
            <w:pPr>
              <w:spacing w:after="0" w:line="240" w:lineRule="auto"/>
              <w:jc w:val="center"/>
              <w:rPr>
                <w:rFonts w:ascii="Cambria" w:hAnsi="Cambria" w:cs="Times New Roman"/>
                <w:lang w:val="sr-Latn-ME"/>
              </w:rPr>
            </w:pPr>
            <w:r w:rsidRPr="001C42C4">
              <w:rPr>
                <w:rFonts w:ascii="Cambria" w:hAnsi="Cambria" w:cs="Times New Roman"/>
                <w:lang w:val="sr-Latn-ME"/>
              </w:rPr>
              <w:t>Godišnji prihod</w:t>
            </w:r>
          </w:p>
          <w:p w14:paraId="12D00EA7" w14:textId="77777777" w:rsidR="00DC0E38" w:rsidRPr="001C42C4" w:rsidRDefault="00DC0E38" w:rsidP="004E23A0">
            <w:pPr>
              <w:spacing w:after="0" w:line="240" w:lineRule="auto"/>
              <w:jc w:val="center"/>
              <w:rPr>
                <w:rFonts w:ascii="Cambria" w:hAnsi="Cambria" w:cs="Times New Roman"/>
                <w:lang w:val="sr-Latn-ME"/>
              </w:rPr>
            </w:pPr>
          </w:p>
        </w:tc>
        <w:tc>
          <w:tcPr>
            <w:tcW w:w="0" w:type="auto"/>
            <w:gridSpan w:val="2"/>
            <w:tcBorders>
              <w:top w:val="single" w:sz="8" w:space="0" w:color="666666"/>
              <w:left w:val="nil"/>
              <w:bottom w:val="single" w:sz="8" w:space="0" w:color="666666"/>
              <w:right w:val="single" w:sz="8" w:space="0" w:color="666666"/>
            </w:tcBorders>
            <w:tcMar>
              <w:top w:w="0" w:type="dxa"/>
              <w:left w:w="84" w:type="dxa"/>
              <w:bottom w:w="0" w:type="dxa"/>
              <w:right w:w="84" w:type="dxa"/>
            </w:tcMar>
            <w:vAlign w:val="center"/>
            <w:hideMark/>
          </w:tcPr>
          <w:p w14:paraId="52CED71C" w14:textId="77777777" w:rsidR="00DC0E38" w:rsidRPr="001C42C4" w:rsidRDefault="00DC0E38" w:rsidP="004E23A0">
            <w:pPr>
              <w:spacing w:after="0" w:line="240" w:lineRule="auto"/>
              <w:jc w:val="center"/>
              <w:rPr>
                <w:rFonts w:ascii="Cambria" w:hAnsi="Cambria" w:cs="Times New Roman"/>
                <w:lang w:val="sr-Latn-ME"/>
              </w:rPr>
            </w:pPr>
            <w:r w:rsidRPr="001C42C4">
              <w:rPr>
                <w:rFonts w:ascii="Cambria" w:hAnsi="Cambria" w:cs="Times New Roman"/>
                <w:lang w:val="sr-Latn-ME"/>
              </w:rPr>
              <w:t>ili</w:t>
            </w:r>
          </w:p>
        </w:tc>
        <w:tc>
          <w:tcPr>
            <w:tcW w:w="0" w:type="auto"/>
            <w:tcBorders>
              <w:top w:val="single" w:sz="8" w:space="0" w:color="666666"/>
              <w:left w:val="nil"/>
              <w:bottom w:val="single" w:sz="8" w:space="0" w:color="666666"/>
              <w:right w:val="single" w:sz="8" w:space="0" w:color="666666"/>
            </w:tcBorders>
            <w:tcMar>
              <w:top w:w="0" w:type="dxa"/>
              <w:left w:w="84" w:type="dxa"/>
              <w:bottom w:w="0" w:type="dxa"/>
              <w:right w:w="84" w:type="dxa"/>
            </w:tcMar>
            <w:vAlign w:val="center"/>
            <w:hideMark/>
          </w:tcPr>
          <w:p w14:paraId="641F4116" w14:textId="77777777" w:rsidR="00DC0E38" w:rsidRPr="001C42C4" w:rsidRDefault="00DC0E38" w:rsidP="004E23A0">
            <w:pPr>
              <w:spacing w:after="0" w:line="240" w:lineRule="auto"/>
              <w:jc w:val="center"/>
              <w:rPr>
                <w:rFonts w:ascii="Cambria" w:hAnsi="Cambria" w:cs="Times New Roman"/>
                <w:lang w:val="sr-Latn-ME"/>
              </w:rPr>
            </w:pPr>
            <w:r w:rsidRPr="001C42C4">
              <w:rPr>
                <w:rFonts w:ascii="Cambria" w:hAnsi="Cambria" w:cs="Times New Roman"/>
                <w:lang w:val="sr-Latn-ME"/>
              </w:rPr>
              <w:t>Ukupna aktiva</w:t>
            </w:r>
          </w:p>
        </w:tc>
      </w:tr>
      <w:tr w:rsidR="00DC0E38" w:rsidRPr="001C42C4" w14:paraId="3B547D4A" w14:textId="77777777" w:rsidTr="004E23A0">
        <w:trPr>
          <w:trHeight w:val="451"/>
        </w:trPr>
        <w:tc>
          <w:tcPr>
            <w:tcW w:w="0" w:type="auto"/>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040C572F" w14:textId="77777777" w:rsidR="00DC0E38" w:rsidRPr="001C42C4" w:rsidRDefault="00DC0E38" w:rsidP="004E23A0">
            <w:pPr>
              <w:spacing w:after="0" w:line="240" w:lineRule="auto"/>
              <w:rPr>
                <w:rFonts w:ascii="Cambria" w:hAnsi="Cambria" w:cs="Times New Roman"/>
                <w:b/>
                <w:lang w:val="sr-Latn-ME"/>
              </w:rPr>
            </w:pPr>
            <w:r w:rsidRPr="001C42C4">
              <w:rPr>
                <w:rFonts w:ascii="Cambria" w:hAnsi="Cambria" w:cs="Times New Roman"/>
                <w:b/>
                <w:lang w:val="sr-Latn-ME"/>
              </w:rPr>
              <w:t>Srednja preduzeća</w:t>
            </w:r>
          </w:p>
        </w:tc>
        <w:tc>
          <w:tcPr>
            <w:tcW w:w="990" w:type="dxa"/>
            <w:tcBorders>
              <w:top w:val="nil"/>
              <w:left w:val="nil"/>
              <w:bottom w:val="single" w:sz="8" w:space="0" w:color="666666"/>
              <w:right w:val="single" w:sz="8" w:space="0" w:color="666666"/>
            </w:tcBorders>
            <w:tcMar>
              <w:top w:w="0" w:type="dxa"/>
              <w:left w:w="84" w:type="dxa"/>
              <w:bottom w:w="0" w:type="dxa"/>
              <w:right w:w="84" w:type="dxa"/>
            </w:tcMar>
            <w:vAlign w:val="center"/>
            <w:hideMark/>
          </w:tcPr>
          <w:p w14:paraId="68795D38" w14:textId="77777777" w:rsidR="00DC0E38" w:rsidRPr="001C42C4" w:rsidRDefault="00DC0E38" w:rsidP="004E23A0">
            <w:pPr>
              <w:spacing w:after="0" w:line="240" w:lineRule="auto"/>
              <w:rPr>
                <w:rFonts w:ascii="Cambria" w:hAnsi="Cambria" w:cs="Times New Roman"/>
                <w:lang w:val="sr-Latn-ME"/>
              </w:rPr>
            </w:pPr>
            <w:r w:rsidRPr="001C42C4">
              <w:rPr>
                <w:rFonts w:ascii="Cambria" w:hAnsi="Cambria" w:cs="Times New Roman"/>
                <w:lang w:val="sr-Latn-ME"/>
              </w:rPr>
              <w:t>&lt; 250</w:t>
            </w:r>
          </w:p>
        </w:tc>
        <w:tc>
          <w:tcPr>
            <w:tcW w:w="1754" w:type="dxa"/>
            <w:gridSpan w:val="2"/>
            <w:tcBorders>
              <w:top w:val="nil"/>
              <w:left w:val="nil"/>
              <w:bottom w:val="single" w:sz="8" w:space="0" w:color="666666"/>
              <w:right w:val="single" w:sz="8" w:space="0" w:color="666666"/>
            </w:tcBorders>
            <w:tcMar>
              <w:top w:w="0" w:type="dxa"/>
              <w:left w:w="84" w:type="dxa"/>
              <w:bottom w:w="0" w:type="dxa"/>
              <w:right w:w="84" w:type="dxa"/>
            </w:tcMar>
            <w:vAlign w:val="center"/>
            <w:hideMark/>
          </w:tcPr>
          <w:p w14:paraId="12FA2190" w14:textId="77777777" w:rsidR="00DC0E38" w:rsidRPr="001C42C4" w:rsidRDefault="00DC0E38" w:rsidP="004E23A0">
            <w:pPr>
              <w:spacing w:after="0" w:line="240" w:lineRule="auto"/>
              <w:jc w:val="center"/>
              <w:rPr>
                <w:rFonts w:ascii="Cambria" w:hAnsi="Cambria" w:cs="Times New Roman"/>
                <w:lang w:val="sr-Latn-ME"/>
              </w:rPr>
            </w:pPr>
            <w:r w:rsidRPr="001C42C4">
              <w:rPr>
                <w:rFonts w:ascii="Cambria" w:hAnsi="Cambria" w:cs="Times New Roman"/>
                <w:lang w:val="sr-Latn-ME"/>
              </w:rPr>
              <w:t>≤ € 50 miliona</w:t>
            </w:r>
          </w:p>
        </w:tc>
        <w:tc>
          <w:tcPr>
            <w:tcW w:w="0" w:type="auto"/>
            <w:gridSpan w:val="2"/>
            <w:tcBorders>
              <w:top w:val="nil"/>
              <w:left w:val="nil"/>
              <w:bottom w:val="single" w:sz="8" w:space="0" w:color="666666"/>
              <w:right w:val="single" w:sz="8" w:space="0" w:color="666666"/>
            </w:tcBorders>
            <w:tcMar>
              <w:top w:w="0" w:type="dxa"/>
              <w:left w:w="84" w:type="dxa"/>
              <w:bottom w:w="0" w:type="dxa"/>
              <w:right w:w="84" w:type="dxa"/>
            </w:tcMar>
            <w:vAlign w:val="center"/>
            <w:hideMark/>
          </w:tcPr>
          <w:p w14:paraId="20E63A3A" w14:textId="77777777" w:rsidR="00DC0E38" w:rsidRPr="001C42C4" w:rsidRDefault="00DC0E38" w:rsidP="004E23A0">
            <w:pPr>
              <w:spacing w:after="0" w:line="240" w:lineRule="auto"/>
              <w:jc w:val="center"/>
              <w:rPr>
                <w:rFonts w:ascii="Cambria" w:hAnsi="Cambria" w:cs="Times New Roman"/>
                <w:lang w:val="sr-Latn-ME"/>
              </w:rPr>
            </w:pPr>
            <w:r w:rsidRPr="001C42C4">
              <w:rPr>
                <w:rFonts w:ascii="Cambria" w:hAnsi="Cambria" w:cs="Times New Roman"/>
                <w:lang w:val="sr-Latn-ME"/>
              </w:rPr>
              <w:t>≤ € 43 miliona</w:t>
            </w:r>
          </w:p>
        </w:tc>
      </w:tr>
      <w:tr w:rsidR="00DC0E38" w:rsidRPr="001C42C4" w14:paraId="64B80A31" w14:textId="77777777" w:rsidTr="004E23A0">
        <w:trPr>
          <w:trHeight w:val="439"/>
        </w:trPr>
        <w:tc>
          <w:tcPr>
            <w:tcW w:w="0" w:type="auto"/>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33575EE5" w14:textId="77777777" w:rsidR="00DC0E38" w:rsidRPr="001C42C4" w:rsidRDefault="00DC0E38" w:rsidP="004E23A0">
            <w:pPr>
              <w:spacing w:after="0" w:line="240" w:lineRule="auto"/>
              <w:rPr>
                <w:rFonts w:ascii="Cambria" w:hAnsi="Cambria" w:cs="Times New Roman"/>
                <w:b/>
                <w:lang w:val="sr-Latn-ME"/>
              </w:rPr>
            </w:pPr>
            <w:r w:rsidRPr="001C42C4">
              <w:rPr>
                <w:rFonts w:ascii="Cambria" w:hAnsi="Cambria" w:cs="Times New Roman"/>
                <w:b/>
                <w:lang w:val="sr-Latn-ME"/>
              </w:rPr>
              <w:t>Mala preduzeća</w:t>
            </w:r>
          </w:p>
        </w:tc>
        <w:tc>
          <w:tcPr>
            <w:tcW w:w="990" w:type="dxa"/>
            <w:tcBorders>
              <w:top w:val="nil"/>
              <w:left w:val="nil"/>
              <w:bottom w:val="single" w:sz="8" w:space="0" w:color="666666"/>
              <w:right w:val="single" w:sz="8" w:space="0" w:color="666666"/>
            </w:tcBorders>
            <w:tcMar>
              <w:top w:w="0" w:type="dxa"/>
              <w:left w:w="84" w:type="dxa"/>
              <w:bottom w:w="0" w:type="dxa"/>
              <w:right w:w="84" w:type="dxa"/>
            </w:tcMar>
            <w:vAlign w:val="center"/>
            <w:hideMark/>
          </w:tcPr>
          <w:p w14:paraId="39E036F5" w14:textId="77777777" w:rsidR="00DC0E38" w:rsidRPr="001C42C4" w:rsidRDefault="00DC0E38" w:rsidP="004E23A0">
            <w:pPr>
              <w:spacing w:after="0" w:line="240" w:lineRule="auto"/>
              <w:rPr>
                <w:rFonts w:ascii="Cambria" w:hAnsi="Cambria" w:cs="Times New Roman"/>
                <w:lang w:val="sr-Latn-ME"/>
              </w:rPr>
            </w:pPr>
            <w:r w:rsidRPr="001C42C4">
              <w:rPr>
                <w:rFonts w:ascii="Cambria" w:hAnsi="Cambria" w:cs="Times New Roman"/>
                <w:lang w:val="sr-Latn-ME"/>
              </w:rPr>
              <w:t>&lt; 50</w:t>
            </w:r>
          </w:p>
        </w:tc>
        <w:tc>
          <w:tcPr>
            <w:tcW w:w="1754" w:type="dxa"/>
            <w:gridSpan w:val="2"/>
            <w:tcBorders>
              <w:top w:val="nil"/>
              <w:left w:val="nil"/>
              <w:bottom w:val="single" w:sz="8" w:space="0" w:color="666666"/>
              <w:right w:val="single" w:sz="8" w:space="0" w:color="666666"/>
            </w:tcBorders>
            <w:tcMar>
              <w:top w:w="0" w:type="dxa"/>
              <w:left w:w="84" w:type="dxa"/>
              <w:bottom w:w="0" w:type="dxa"/>
              <w:right w:w="84" w:type="dxa"/>
            </w:tcMar>
            <w:vAlign w:val="center"/>
            <w:hideMark/>
          </w:tcPr>
          <w:p w14:paraId="69A91E95" w14:textId="77777777" w:rsidR="00DC0E38" w:rsidRPr="001C42C4" w:rsidRDefault="00DC0E38" w:rsidP="004E23A0">
            <w:pPr>
              <w:spacing w:after="0" w:line="240" w:lineRule="auto"/>
              <w:jc w:val="center"/>
              <w:rPr>
                <w:rFonts w:ascii="Cambria" w:hAnsi="Cambria" w:cs="Times New Roman"/>
                <w:lang w:val="sr-Latn-ME"/>
              </w:rPr>
            </w:pPr>
            <w:r w:rsidRPr="001C42C4">
              <w:rPr>
                <w:rFonts w:ascii="Cambria" w:hAnsi="Cambria" w:cs="Times New Roman"/>
                <w:lang w:val="sr-Latn-ME"/>
              </w:rPr>
              <w:t>≤ € 10 miliona</w:t>
            </w:r>
          </w:p>
        </w:tc>
        <w:tc>
          <w:tcPr>
            <w:tcW w:w="0" w:type="auto"/>
            <w:gridSpan w:val="2"/>
            <w:tcBorders>
              <w:top w:val="nil"/>
              <w:left w:val="nil"/>
              <w:bottom w:val="single" w:sz="8" w:space="0" w:color="666666"/>
              <w:right w:val="single" w:sz="8" w:space="0" w:color="666666"/>
            </w:tcBorders>
            <w:tcMar>
              <w:top w:w="0" w:type="dxa"/>
              <w:left w:w="84" w:type="dxa"/>
              <w:bottom w:w="0" w:type="dxa"/>
              <w:right w:w="84" w:type="dxa"/>
            </w:tcMar>
            <w:vAlign w:val="center"/>
            <w:hideMark/>
          </w:tcPr>
          <w:p w14:paraId="18072235" w14:textId="77777777" w:rsidR="00DC0E38" w:rsidRPr="001C42C4" w:rsidRDefault="00DC0E38" w:rsidP="004E23A0">
            <w:pPr>
              <w:spacing w:after="0" w:line="240" w:lineRule="auto"/>
              <w:jc w:val="center"/>
              <w:rPr>
                <w:rFonts w:ascii="Cambria" w:hAnsi="Cambria" w:cs="Times New Roman"/>
                <w:lang w:val="sr-Latn-ME"/>
              </w:rPr>
            </w:pPr>
            <w:r w:rsidRPr="001C42C4">
              <w:rPr>
                <w:rFonts w:ascii="Cambria" w:hAnsi="Cambria" w:cs="Times New Roman"/>
                <w:lang w:val="sr-Latn-ME"/>
              </w:rPr>
              <w:t>≤ € 10 miliona</w:t>
            </w:r>
          </w:p>
        </w:tc>
      </w:tr>
      <w:tr w:rsidR="00DC0E38" w:rsidRPr="001C42C4" w14:paraId="1DFC18D0" w14:textId="77777777" w:rsidTr="004E23A0">
        <w:trPr>
          <w:trHeight w:val="439"/>
        </w:trPr>
        <w:tc>
          <w:tcPr>
            <w:tcW w:w="0" w:type="auto"/>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036BE9D3" w14:textId="77777777" w:rsidR="00DC0E38" w:rsidRPr="001C42C4" w:rsidRDefault="00DC0E38" w:rsidP="004E23A0">
            <w:pPr>
              <w:spacing w:after="0" w:line="240" w:lineRule="auto"/>
              <w:rPr>
                <w:rFonts w:ascii="Cambria" w:hAnsi="Cambria" w:cs="Times New Roman"/>
                <w:b/>
                <w:lang w:val="sr-Latn-ME"/>
              </w:rPr>
            </w:pPr>
            <w:r w:rsidRPr="001C42C4">
              <w:rPr>
                <w:rFonts w:ascii="Cambria" w:hAnsi="Cambria" w:cs="Times New Roman"/>
                <w:b/>
                <w:lang w:val="sr-Latn-ME"/>
              </w:rPr>
              <w:t>Mikro preduzeća</w:t>
            </w:r>
          </w:p>
        </w:tc>
        <w:tc>
          <w:tcPr>
            <w:tcW w:w="990" w:type="dxa"/>
            <w:tcBorders>
              <w:top w:val="nil"/>
              <w:left w:val="nil"/>
              <w:bottom w:val="single" w:sz="8" w:space="0" w:color="666666"/>
              <w:right w:val="single" w:sz="8" w:space="0" w:color="666666"/>
            </w:tcBorders>
            <w:tcMar>
              <w:top w:w="0" w:type="dxa"/>
              <w:left w:w="84" w:type="dxa"/>
              <w:bottom w:w="0" w:type="dxa"/>
              <w:right w:w="84" w:type="dxa"/>
            </w:tcMar>
            <w:vAlign w:val="center"/>
            <w:hideMark/>
          </w:tcPr>
          <w:p w14:paraId="5DF5E5F8" w14:textId="77777777" w:rsidR="00DC0E38" w:rsidRPr="001C42C4" w:rsidRDefault="00DC0E38" w:rsidP="004E23A0">
            <w:pPr>
              <w:spacing w:after="0" w:line="240" w:lineRule="auto"/>
              <w:rPr>
                <w:rFonts w:ascii="Cambria" w:hAnsi="Cambria" w:cs="Times New Roman"/>
                <w:lang w:val="sr-Latn-ME"/>
              </w:rPr>
            </w:pPr>
            <w:r w:rsidRPr="001C42C4">
              <w:rPr>
                <w:rFonts w:ascii="Cambria" w:hAnsi="Cambria" w:cs="Times New Roman"/>
                <w:lang w:val="sr-Latn-ME"/>
              </w:rPr>
              <w:t>&lt; 10</w:t>
            </w:r>
          </w:p>
        </w:tc>
        <w:tc>
          <w:tcPr>
            <w:tcW w:w="1754" w:type="dxa"/>
            <w:gridSpan w:val="2"/>
            <w:tcBorders>
              <w:top w:val="nil"/>
              <w:left w:val="nil"/>
              <w:bottom w:val="single" w:sz="8" w:space="0" w:color="666666"/>
              <w:right w:val="single" w:sz="8" w:space="0" w:color="666666"/>
            </w:tcBorders>
            <w:tcMar>
              <w:top w:w="0" w:type="dxa"/>
              <w:left w:w="84" w:type="dxa"/>
              <w:bottom w:w="0" w:type="dxa"/>
              <w:right w:w="84" w:type="dxa"/>
            </w:tcMar>
            <w:vAlign w:val="center"/>
            <w:hideMark/>
          </w:tcPr>
          <w:p w14:paraId="3D843C47" w14:textId="77777777" w:rsidR="00DC0E38" w:rsidRPr="001C42C4" w:rsidRDefault="00DC0E38" w:rsidP="004E23A0">
            <w:pPr>
              <w:spacing w:after="0" w:line="240" w:lineRule="auto"/>
              <w:jc w:val="center"/>
              <w:rPr>
                <w:rFonts w:ascii="Cambria" w:hAnsi="Cambria" w:cs="Times New Roman"/>
                <w:lang w:val="sr-Latn-ME"/>
              </w:rPr>
            </w:pPr>
            <w:r w:rsidRPr="001C42C4">
              <w:rPr>
                <w:rFonts w:ascii="Cambria" w:hAnsi="Cambria" w:cs="Times New Roman"/>
                <w:lang w:val="sr-Latn-ME"/>
              </w:rPr>
              <w:t>≤ € 2 miliona</w:t>
            </w:r>
          </w:p>
        </w:tc>
        <w:tc>
          <w:tcPr>
            <w:tcW w:w="0" w:type="auto"/>
            <w:gridSpan w:val="2"/>
            <w:tcBorders>
              <w:top w:val="nil"/>
              <w:left w:val="nil"/>
              <w:bottom w:val="single" w:sz="8" w:space="0" w:color="666666"/>
              <w:right w:val="single" w:sz="8" w:space="0" w:color="666666"/>
            </w:tcBorders>
            <w:tcMar>
              <w:top w:w="0" w:type="dxa"/>
              <w:left w:w="84" w:type="dxa"/>
              <w:bottom w:w="0" w:type="dxa"/>
              <w:right w:w="84" w:type="dxa"/>
            </w:tcMar>
            <w:vAlign w:val="center"/>
            <w:hideMark/>
          </w:tcPr>
          <w:p w14:paraId="150939D3" w14:textId="77777777" w:rsidR="00DC0E38" w:rsidRPr="001C42C4" w:rsidRDefault="00DC0E38" w:rsidP="004E23A0">
            <w:pPr>
              <w:spacing w:after="0" w:line="240" w:lineRule="auto"/>
              <w:jc w:val="center"/>
              <w:rPr>
                <w:rFonts w:ascii="Cambria" w:hAnsi="Cambria" w:cs="Times New Roman"/>
                <w:lang w:val="sr-Latn-ME"/>
              </w:rPr>
            </w:pPr>
            <w:r w:rsidRPr="001C42C4">
              <w:rPr>
                <w:rFonts w:ascii="Cambria" w:hAnsi="Cambria" w:cs="Times New Roman"/>
                <w:lang w:val="sr-Latn-ME"/>
              </w:rPr>
              <w:t>≤ € 2 miliona</w:t>
            </w:r>
          </w:p>
        </w:tc>
      </w:tr>
      <w:tr w:rsidR="00DC0E38" w:rsidRPr="001C42C4" w14:paraId="28643356" w14:textId="77777777" w:rsidTr="004E23A0">
        <w:tc>
          <w:tcPr>
            <w:tcW w:w="2034" w:type="dxa"/>
            <w:vAlign w:val="center"/>
            <w:hideMark/>
          </w:tcPr>
          <w:p w14:paraId="6B50B023" w14:textId="77777777" w:rsidR="00DC0E38" w:rsidRPr="001C42C4" w:rsidRDefault="00DC0E38" w:rsidP="004E23A0">
            <w:pPr>
              <w:spacing w:after="0" w:line="240" w:lineRule="auto"/>
              <w:rPr>
                <w:rFonts w:ascii="Cambria" w:eastAsiaTheme="minorEastAsia" w:hAnsi="Cambria" w:cs="Times New Roman"/>
                <w:lang w:val="sr-Latn-ME"/>
              </w:rPr>
            </w:pPr>
          </w:p>
        </w:tc>
        <w:tc>
          <w:tcPr>
            <w:tcW w:w="990" w:type="dxa"/>
            <w:vAlign w:val="center"/>
            <w:hideMark/>
          </w:tcPr>
          <w:p w14:paraId="118220FC" w14:textId="77777777" w:rsidR="00DC0E38" w:rsidRPr="001C42C4" w:rsidRDefault="00DC0E38" w:rsidP="004E23A0">
            <w:pPr>
              <w:spacing w:after="0" w:line="240" w:lineRule="auto"/>
              <w:rPr>
                <w:rFonts w:ascii="Cambria" w:eastAsiaTheme="minorEastAsia" w:hAnsi="Cambria" w:cs="Times New Roman"/>
                <w:lang w:val="sr-Latn-ME"/>
              </w:rPr>
            </w:pPr>
          </w:p>
        </w:tc>
        <w:tc>
          <w:tcPr>
            <w:tcW w:w="1569" w:type="dxa"/>
            <w:vAlign w:val="center"/>
            <w:hideMark/>
          </w:tcPr>
          <w:p w14:paraId="4838172C" w14:textId="77777777" w:rsidR="00DC0E38" w:rsidRPr="001C42C4" w:rsidRDefault="00DC0E38" w:rsidP="004E23A0">
            <w:pPr>
              <w:spacing w:after="0" w:line="240" w:lineRule="auto"/>
              <w:rPr>
                <w:rFonts w:ascii="Cambria" w:eastAsiaTheme="minorEastAsia" w:hAnsi="Cambria" w:cs="Times New Roman"/>
                <w:lang w:val="sr-Latn-ME"/>
              </w:rPr>
            </w:pPr>
          </w:p>
        </w:tc>
        <w:tc>
          <w:tcPr>
            <w:tcW w:w="185" w:type="dxa"/>
            <w:vAlign w:val="center"/>
            <w:hideMark/>
          </w:tcPr>
          <w:p w14:paraId="2ADDD298" w14:textId="77777777" w:rsidR="00DC0E38" w:rsidRPr="001C42C4" w:rsidRDefault="00DC0E38" w:rsidP="004E23A0">
            <w:pPr>
              <w:spacing w:after="0" w:line="240" w:lineRule="auto"/>
              <w:rPr>
                <w:rFonts w:ascii="Cambria" w:eastAsiaTheme="minorEastAsia" w:hAnsi="Cambria" w:cs="Times New Roman"/>
                <w:lang w:val="sr-Latn-ME"/>
              </w:rPr>
            </w:pPr>
          </w:p>
        </w:tc>
        <w:tc>
          <w:tcPr>
            <w:tcW w:w="196" w:type="dxa"/>
            <w:vAlign w:val="center"/>
            <w:hideMark/>
          </w:tcPr>
          <w:p w14:paraId="1AE4E25E" w14:textId="77777777" w:rsidR="00DC0E38" w:rsidRPr="001C42C4" w:rsidRDefault="00DC0E38" w:rsidP="004E23A0">
            <w:pPr>
              <w:spacing w:after="0" w:line="240" w:lineRule="auto"/>
              <w:rPr>
                <w:rFonts w:ascii="Cambria" w:eastAsiaTheme="minorEastAsia" w:hAnsi="Cambria" w:cs="Times New Roman"/>
                <w:lang w:val="sr-Latn-ME"/>
              </w:rPr>
            </w:pPr>
          </w:p>
        </w:tc>
        <w:tc>
          <w:tcPr>
            <w:tcW w:w="1393" w:type="dxa"/>
            <w:vAlign w:val="center"/>
            <w:hideMark/>
          </w:tcPr>
          <w:p w14:paraId="59CCFF1F" w14:textId="77777777" w:rsidR="00DC0E38" w:rsidRPr="001C42C4" w:rsidRDefault="00DC0E38" w:rsidP="004E23A0">
            <w:pPr>
              <w:spacing w:after="0" w:line="240" w:lineRule="auto"/>
              <w:rPr>
                <w:rFonts w:ascii="Cambria" w:eastAsiaTheme="minorEastAsia" w:hAnsi="Cambria" w:cs="Times New Roman"/>
                <w:lang w:val="sr-Latn-ME"/>
              </w:rPr>
            </w:pPr>
          </w:p>
        </w:tc>
      </w:tr>
    </w:tbl>
    <w:p w14:paraId="27123360" w14:textId="77777777" w:rsidR="001F1A6F" w:rsidRPr="001C42C4" w:rsidRDefault="001F1A6F" w:rsidP="00DC0E38">
      <w:pPr>
        <w:jc w:val="both"/>
        <w:rPr>
          <w:rFonts w:ascii="Cambria" w:hAnsi="Cambria" w:cs="Times New Roman"/>
          <w:lang w:val="sr-Latn-ME"/>
        </w:rPr>
      </w:pPr>
    </w:p>
    <w:p w14:paraId="0049A825" w14:textId="376E4B05" w:rsidR="00DC0E38" w:rsidRPr="001C42C4" w:rsidRDefault="001F1A6F" w:rsidP="00DC0E38">
      <w:pPr>
        <w:jc w:val="both"/>
        <w:rPr>
          <w:rFonts w:ascii="Cambria" w:hAnsi="Cambria" w:cs="Times New Roman"/>
          <w:lang w:val="sr-Latn-ME"/>
        </w:rPr>
      </w:pPr>
      <w:r w:rsidRPr="001C42C4">
        <w:rPr>
          <w:rFonts w:ascii="Cambria" w:hAnsi="Cambria" w:cs="Times New Roman"/>
          <w:lang w:val="sr-Latn-ME"/>
        </w:rPr>
        <w:t xml:space="preserve">Preduzeće mora biti osnovano </w:t>
      </w:r>
      <w:r w:rsidRPr="00E94C80">
        <w:rPr>
          <w:rFonts w:ascii="Cambria" w:hAnsi="Cambria" w:cs="Times New Roman"/>
          <w:b/>
          <w:bCs/>
          <w:lang w:val="sr-Latn-ME"/>
        </w:rPr>
        <w:t xml:space="preserve">najmanje trideset (30) dana </w:t>
      </w:r>
      <w:r w:rsidR="00EF197B" w:rsidRPr="00E94C80">
        <w:rPr>
          <w:rFonts w:ascii="Cambria" w:hAnsi="Cambria" w:cs="Times New Roman"/>
          <w:b/>
          <w:bCs/>
          <w:lang w:val="sr-Latn-ME"/>
        </w:rPr>
        <w:t>prije</w:t>
      </w:r>
      <w:r w:rsidR="00F91F76" w:rsidRPr="00E94C80">
        <w:rPr>
          <w:rFonts w:ascii="Cambria" w:hAnsi="Cambria" w:cs="Times New Roman"/>
          <w:b/>
          <w:bCs/>
          <w:lang w:val="sr-Latn-ME"/>
        </w:rPr>
        <w:t xml:space="preserve"> dana o</w:t>
      </w:r>
      <w:r w:rsidR="00093234">
        <w:rPr>
          <w:rFonts w:ascii="Cambria" w:hAnsi="Cambria" w:cs="Times New Roman"/>
          <w:b/>
          <w:bCs/>
          <w:lang w:val="sr-Latn-ME"/>
        </w:rPr>
        <w:t>bjavljivanja</w:t>
      </w:r>
      <w:r w:rsidR="00F91F76" w:rsidRPr="00E94C80">
        <w:rPr>
          <w:rFonts w:ascii="Cambria" w:hAnsi="Cambria" w:cs="Times New Roman"/>
          <w:b/>
          <w:bCs/>
          <w:lang w:val="sr-Latn-ME"/>
        </w:rPr>
        <w:t xml:space="preserve"> Javnog poziva</w:t>
      </w:r>
      <w:r w:rsidRPr="001C42C4">
        <w:rPr>
          <w:rFonts w:ascii="Cambria" w:hAnsi="Cambria" w:cs="Times New Roman"/>
          <w:lang w:val="sr-Latn-ME"/>
        </w:rPr>
        <w:t>.</w:t>
      </w:r>
    </w:p>
    <w:p w14:paraId="24C444BF" w14:textId="77777777" w:rsidR="001F1A6F" w:rsidRPr="001C42C4" w:rsidRDefault="009F2A80" w:rsidP="001F1A6F">
      <w:pPr>
        <w:jc w:val="both"/>
        <w:rPr>
          <w:rFonts w:ascii="Cambria" w:hAnsi="Cambria" w:cs="Times New Roman"/>
          <w:lang w:val="sr-Latn-ME"/>
        </w:rPr>
      </w:pPr>
      <w:bookmarkStart w:id="0" w:name="_Hlk135826020"/>
      <w:r w:rsidRPr="001C42C4">
        <w:rPr>
          <w:rFonts w:ascii="Cambria" w:hAnsi="Cambria" w:cs="Times New Roman"/>
          <w:lang w:val="sr-Latn-ME"/>
        </w:rPr>
        <w:t xml:space="preserve">Potrebno je da </w:t>
      </w:r>
      <w:r w:rsidRPr="001C42C4">
        <w:rPr>
          <w:rFonts w:ascii="Cambria" w:hAnsi="Cambria" w:cs="Times New Roman"/>
          <w:b/>
          <w:bCs/>
          <w:lang w:val="sr-Latn-ME"/>
        </w:rPr>
        <w:t>p</w:t>
      </w:r>
      <w:r w:rsidR="001F1A6F" w:rsidRPr="001C42C4">
        <w:rPr>
          <w:rFonts w:ascii="Cambria" w:hAnsi="Cambria" w:cs="Times New Roman"/>
          <w:b/>
          <w:bCs/>
          <w:lang w:val="sr-Latn-ME"/>
        </w:rPr>
        <w:t>reduzeća</w:t>
      </w:r>
      <w:r w:rsidR="001F1A6F" w:rsidRPr="001C42C4">
        <w:rPr>
          <w:rFonts w:ascii="Cambria" w:hAnsi="Cambria" w:cs="Times New Roman"/>
          <w:lang w:val="sr-Latn-ME"/>
        </w:rPr>
        <w:t xml:space="preserve"> </w:t>
      </w:r>
      <w:r w:rsidRPr="001C42C4">
        <w:rPr>
          <w:rFonts w:ascii="Cambria" w:hAnsi="Cambria" w:cs="Times New Roman"/>
          <w:lang w:val="sr-Latn-ME"/>
        </w:rPr>
        <w:t>ispunjavaju sljedeće uslove:</w:t>
      </w:r>
    </w:p>
    <w:p w14:paraId="51DEE267" w14:textId="77777777" w:rsidR="002823EB" w:rsidRPr="001C42C4" w:rsidRDefault="002823EB" w:rsidP="002823EB">
      <w:pPr>
        <w:pStyle w:val="ListParagraph"/>
        <w:numPr>
          <w:ilvl w:val="0"/>
          <w:numId w:val="48"/>
        </w:numPr>
        <w:jc w:val="both"/>
        <w:rPr>
          <w:rFonts w:ascii="Cambria" w:hAnsi="Cambria" w:cs="Times New Roman"/>
          <w:lang w:val="sr-Latn-ME"/>
        </w:rPr>
      </w:pPr>
      <w:r w:rsidRPr="001C42C4">
        <w:rPr>
          <w:rFonts w:ascii="Cambria" w:hAnsi="Cambria" w:cs="Times New Roman"/>
          <w:lang w:val="sr-Latn-ME"/>
        </w:rPr>
        <w:t>da je u skladu sa definicijom u Prilogu 1. Uredbe GBER;</w:t>
      </w:r>
    </w:p>
    <w:p w14:paraId="6EA0701B" w14:textId="77777777" w:rsidR="002823EB" w:rsidRPr="001C42C4" w:rsidRDefault="002823EB" w:rsidP="002823EB">
      <w:pPr>
        <w:pStyle w:val="ListParagraph"/>
        <w:numPr>
          <w:ilvl w:val="0"/>
          <w:numId w:val="48"/>
        </w:numPr>
        <w:jc w:val="both"/>
        <w:rPr>
          <w:rFonts w:ascii="Cambria" w:hAnsi="Cambria" w:cs="Times New Roman"/>
          <w:lang w:val="sr-Latn-ME"/>
        </w:rPr>
      </w:pPr>
      <w:r w:rsidRPr="001C42C4">
        <w:rPr>
          <w:rFonts w:ascii="Cambria" w:hAnsi="Cambria" w:cs="Times New Roman"/>
          <w:lang w:val="sr-Latn-ME"/>
        </w:rPr>
        <w:t>da je upisano u Centralni registar privrednih subjekata Crne Gore;</w:t>
      </w:r>
    </w:p>
    <w:p w14:paraId="1BF9A682" w14:textId="77777777" w:rsidR="002823EB" w:rsidRPr="001C42C4" w:rsidRDefault="002823EB" w:rsidP="002823EB">
      <w:pPr>
        <w:pStyle w:val="ListParagraph"/>
        <w:numPr>
          <w:ilvl w:val="0"/>
          <w:numId w:val="48"/>
        </w:numPr>
        <w:jc w:val="both"/>
        <w:rPr>
          <w:rFonts w:ascii="Cambria" w:hAnsi="Cambria" w:cs="Times New Roman"/>
          <w:lang w:val="sr-Latn-ME"/>
        </w:rPr>
      </w:pPr>
      <w:r w:rsidRPr="001C42C4">
        <w:rPr>
          <w:rFonts w:ascii="Cambria" w:hAnsi="Cambria" w:cs="Times New Roman"/>
          <w:lang w:val="sr-Latn-ME"/>
        </w:rPr>
        <w:t>da ima sjedište na teritoriji Crne Gore;</w:t>
      </w:r>
    </w:p>
    <w:p w14:paraId="537595E1" w14:textId="77777777" w:rsidR="002823EB" w:rsidRPr="001C42C4" w:rsidRDefault="002823EB" w:rsidP="002823EB">
      <w:pPr>
        <w:pStyle w:val="ListParagraph"/>
        <w:numPr>
          <w:ilvl w:val="0"/>
          <w:numId w:val="48"/>
        </w:numPr>
        <w:jc w:val="both"/>
        <w:rPr>
          <w:rFonts w:ascii="Cambria" w:hAnsi="Cambria" w:cs="Times New Roman"/>
          <w:lang w:val="sr-Latn-ME"/>
        </w:rPr>
      </w:pPr>
      <w:r w:rsidRPr="001C42C4">
        <w:rPr>
          <w:rFonts w:ascii="Cambria" w:hAnsi="Cambria" w:cs="Times New Roman"/>
          <w:lang w:val="sr-Latn-ME"/>
        </w:rPr>
        <w:t>da je ispunilo sve obaveze redovnog plaćanja poreza i doprinosa;</w:t>
      </w:r>
    </w:p>
    <w:p w14:paraId="6323CF26" w14:textId="77777777" w:rsidR="00F91F76" w:rsidRDefault="002823EB" w:rsidP="00F91F76">
      <w:pPr>
        <w:pStyle w:val="ListParagraph"/>
        <w:numPr>
          <w:ilvl w:val="0"/>
          <w:numId w:val="48"/>
        </w:numPr>
        <w:jc w:val="both"/>
        <w:rPr>
          <w:rFonts w:ascii="Cambria" w:hAnsi="Cambria" w:cs="Times New Roman"/>
          <w:lang w:val="sr-Latn-ME"/>
        </w:rPr>
      </w:pPr>
      <w:r w:rsidRPr="001C42C4">
        <w:rPr>
          <w:rFonts w:ascii="Cambria" w:hAnsi="Cambria" w:cs="Times New Roman"/>
          <w:lang w:val="sr-Latn-ME"/>
        </w:rPr>
        <w:t>da nije u pred-stečajnom, stečajnom postupku, odnosno u postupku likvidacije, obustavilo redovnu poslovnu aktivnost ili sl. u skladu s nacionalnim propisima;</w:t>
      </w:r>
    </w:p>
    <w:p w14:paraId="64DB5576" w14:textId="78021D02" w:rsidR="002823EB" w:rsidRPr="00F91F76" w:rsidRDefault="002823EB" w:rsidP="00F91F76">
      <w:pPr>
        <w:pStyle w:val="ListParagraph"/>
        <w:numPr>
          <w:ilvl w:val="0"/>
          <w:numId w:val="48"/>
        </w:numPr>
        <w:jc w:val="both"/>
        <w:rPr>
          <w:rFonts w:ascii="Cambria" w:hAnsi="Cambria" w:cs="Times New Roman"/>
          <w:lang w:val="sr-Latn-ME"/>
        </w:rPr>
      </w:pPr>
      <w:r w:rsidRPr="00F91F76">
        <w:rPr>
          <w:rFonts w:ascii="Cambria" w:hAnsi="Cambria" w:cs="Times New Roman"/>
          <w:lang w:val="sr-Latn-ME"/>
        </w:rPr>
        <w:t>da u bilansu stanja na dan 31.12.202</w:t>
      </w:r>
      <w:r w:rsidR="00F91F76" w:rsidRPr="00F91F76">
        <w:rPr>
          <w:rFonts w:ascii="Cambria" w:hAnsi="Cambria" w:cs="Times New Roman"/>
          <w:lang w:val="sr-Latn-ME"/>
        </w:rPr>
        <w:t>5</w:t>
      </w:r>
      <w:r w:rsidRPr="00F91F76">
        <w:rPr>
          <w:rFonts w:ascii="Cambria" w:hAnsi="Cambria" w:cs="Times New Roman"/>
          <w:lang w:val="sr-Latn-ME"/>
        </w:rPr>
        <w:t>. ima pozitivnu vrijednost kapitala (</w:t>
      </w:r>
      <w:r w:rsidR="00F91F76" w:rsidRPr="00F91F76">
        <w:rPr>
          <w:rFonts w:ascii="Cambria" w:hAnsi="Cambria" w:cs="Times New Roman"/>
          <w:lang w:val="sr-Latn-ME"/>
        </w:rPr>
        <w:t xml:space="preserve">u slučaju </w:t>
      </w:r>
      <w:r w:rsidR="00F91F76" w:rsidRPr="00F91F76">
        <w:rPr>
          <w:rFonts w:ascii="Cambria" w:hAnsi="Cambria" w:cs="Times New Roman"/>
          <w:b/>
          <w:bCs/>
          <w:lang w:val="sr-Latn-ME"/>
        </w:rPr>
        <w:t>novoosnovanih preduzeć</w:t>
      </w:r>
      <w:r w:rsidR="003A4869">
        <w:rPr>
          <w:rFonts w:ascii="Cambria" w:hAnsi="Cambria" w:cs="Times New Roman"/>
          <w:b/>
          <w:bCs/>
          <w:lang w:val="sr-Latn-ME"/>
        </w:rPr>
        <w:t>a</w:t>
      </w:r>
      <w:r w:rsidR="00F91F76" w:rsidRPr="00F91F76">
        <w:rPr>
          <w:rFonts w:ascii="Cambria" w:hAnsi="Cambria" w:cs="Times New Roman"/>
          <w:lang w:val="sr-Latn-ME"/>
        </w:rPr>
        <w:t>, dostavljaju se presječni finansijski iskazi – bilans stanja i bilans uspjeha od trenutka osnivanja preduzeć</w:t>
      </w:r>
      <w:r w:rsidR="00F91F76">
        <w:rPr>
          <w:rFonts w:ascii="Cambria" w:hAnsi="Cambria" w:cs="Times New Roman"/>
          <w:lang w:val="sr-Latn-ME"/>
        </w:rPr>
        <w:t>a</w:t>
      </w:r>
      <w:r w:rsidR="00F91F76" w:rsidRPr="00F91F76">
        <w:rPr>
          <w:rFonts w:ascii="Cambria" w:hAnsi="Cambria" w:cs="Times New Roman"/>
          <w:lang w:val="sr-Latn-ME"/>
        </w:rPr>
        <w:t xml:space="preserve"> do 31.12.2025. godine, kako bi se na osnovu istih utvrdilo da li preduzeće pripada segmentu MMSP i da li ima pozitivnu vrijednost kapitala.)</w:t>
      </w:r>
    </w:p>
    <w:p w14:paraId="4D6A8F3F" w14:textId="77777777" w:rsidR="002823EB" w:rsidRPr="001C42C4" w:rsidRDefault="002823EB" w:rsidP="002823EB">
      <w:pPr>
        <w:pStyle w:val="ListParagraph"/>
        <w:numPr>
          <w:ilvl w:val="0"/>
          <w:numId w:val="48"/>
        </w:numPr>
        <w:jc w:val="both"/>
        <w:rPr>
          <w:rFonts w:ascii="Cambria" w:hAnsi="Cambria" w:cs="Times New Roman"/>
          <w:lang w:val="sr-Latn-ME"/>
        </w:rPr>
      </w:pPr>
      <w:r w:rsidRPr="001C42C4">
        <w:rPr>
          <w:rFonts w:ascii="Cambria" w:hAnsi="Cambria" w:cs="Times New Roman"/>
          <w:lang w:val="sr-Latn-ME"/>
        </w:rPr>
        <w:t>da nije koristio finansijsku pomoć iz javnih nacionalnih i međunarodnih izvora finansiranja, ili donatorskih programa za iste aktivnosti obuhvaćene projektnom prijavom. Ukoliko je podnosilac prijave konkurisao za sredstva od drugih davalaca državne pomoći za iste opravdane troškove, potrebno je da dostavi izjavu u kojoj se navodi iznos i status ove podrške.</w:t>
      </w:r>
    </w:p>
    <w:p w14:paraId="4B90C818" w14:textId="3AE0DC26" w:rsidR="002823EB" w:rsidRPr="001C42C4" w:rsidRDefault="002823EB" w:rsidP="002823EB">
      <w:pPr>
        <w:jc w:val="both"/>
        <w:rPr>
          <w:rFonts w:ascii="Cambria" w:hAnsi="Cambria" w:cs="Times New Roman"/>
          <w:lang w:val="sr-Latn-ME"/>
        </w:rPr>
      </w:pPr>
      <w:r w:rsidRPr="001C42C4">
        <w:rPr>
          <w:rFonts w:ascii="Cambria" w:hAnsi="Cambria" w:cs="Times New Roman"/>
          <w:lang w:val="sr-Latn-ME"/>
        </w:rPr>
        <w:t>U slučaju da privredno društvo i osnivači društva imaju učešće veće od 20% u vlasničkoj strukturi drugog privrednog subjekta (povezana lica u smislu Zakona o privrednim društvima („Službeni list Crne Gore", br. 065/20, 146/21 i 4/2024)), ne mogu da se prijave oba privredna društva. U slučaju da se prijave povezana lica sa dvije ili više projektnih prijava, biće prihvaćena samo ona prijava koja je prva podnešena na Javni poziv.</w:t>
      </w:r>
    </w:p>
    <w:bookmarkEnd w:id="0"/>
    <w:p w14:paraId="07D303D1" w14:textId="5775B428" w:rsidR="00B57E7A" w:rsidRPr="001C42C4" w:rsidRDefault="002823EB" w:rsidP="00BB355F">
      <w:pPr>
        <w:jc w:val="both"/>
        <w:rPr>
          <w:rFonts w:ascii="Cambria" w:hAnsi="Cambria" w:cs="Times New Roman"/>
          <w:lang w:val="sr-Latn-ME"/>
        </w:rPr>
      </w:pPr>
      <w:r w:rsidRPr="001C42C4">
        <w:rPr>
          <w:rFonts w:ascii="Cambria" w:hAnsi="Cambria" w:cs="Times New Roman"/>
          <w:lang w:val="sr-Latn-ME"/>
        </w:rPr>
        <w:t xml:space="preserve">Jedno preduzeće (MMSP) može dobiti </w:t>
      </w:r>
      <w:r w:rsidRPr="005F4579">
        <w:rPr>
          <w:rFonts w:ascii="Cambria" w:hAnsi="Cambria" w:cs="Times New Roman"/>
          <w:b/>
          <w:bCs/>
          <w:lang w:val="sr-Latn-ME"/>
        </w:rPr>
        <w:t>najviše jedan grant</w:t>
      </w:r>
      <w:r w:rsidRPr="001C42C4">
        <w:rPr>
          <w:rFonts w:ascii="Cambria" w:hAnsi="Cambria" w:cs="Times New Roman"/>
          <w:lang w:val="sr-Latn-ME"/>
        </w:rPr>
        <w:t xml:space="preserve"> po osnovu ovog Javnog poziva.</w:t>
      </w:r>
    </w:p>
    <w:p w14:paraId="1E5CABA1" w14:textId="0DE239AB" w:rsidR="002823EB" w:rsidRPr="001C42C4" w:rsidRDefault="002823EB" w:rsidP="00BB355F">
      <w:pPr>
        <w:jc w:val="both"/>
        <w:rPr>
          <w:rFonts w:ascii="Cambria" w:hAnsi="Cambria" w:cs="Times New Roman"/>
          <w:lang w:val="sr-Latn-ME"/>
        </w:rPr>
      </w:pPr>
      <w:r w:rsidRPr="001C42C4">
        <w:rPr>
          <w:rFonts w:ascii="Cambria" w:hAnsi="Cambria" w:cs="Times New Roman"/>
          <w:lang w:val="sr-Latn-ME"/>
        </w:rPr>
        <w:t>Kad su u pitanju „</w:t>
      </w:r>
      <w:r w:rsidRPr="005F4579">
        <w:rPr>
          <w:rFonts w:ascii="Cambria" w:hAnsi="Cambria" w:cs="Times New Roman"/>
          <w:b/>
          <w:bCs/>
          <w:lang w:val="sr-Latn-ME"/>
        </w:rPr>
        <w:t>organizacije za istraživanje i širenje znanja” ili „istraživačke organizacije“</w:t>
      </w:r>
      <w:r w:rsidR="001C42C4" w:rsidRPr="005F4579">
        <w:rPr>
          <w:rFonts w:ascii="Cambria" w:hAnsi="Cambria" w:cs="Times New Roman"/>
          <w:b/>
          <w:bCs/>
          <w:lang w:val="sr-Latn-ME"/>
        </w:rPr>
        <w:t>,</w:t>
      </w:r>
      <w:r w:rsidR="001C42C4" w:rsidRPr="001C42C4">
        <w:rPr>
          <w:rFonts w:ascii="Cambria" w:hAnsi="Cambria" w:cs="Times New Roman"/>
          <w:lang w:val="sr-Latn-ME"/>
        </w:rPr>
        <w:t xml:space="preserve"> iste moraju ispuniti sljedeće uslove: </w:t>
      </w:r>
    </w:p>
    <w:p w14:paraId="795C20D2" w14:textId="5B461CA8" w:rsidR="001C42C4" w:rsidRPr="001C42C4" w:rsidRDefault="001C42C4" w:rsidP="001C42C4">
      <w:pPr>
        <w:pStyle w:val="ListParagraph"/>
        <w:numPr>
          <w:ilvl w:val="0"/>
          <w:numId w:val="49"/>
        </w:numPr>
        <w:spacing w:before="120" w:after="240"/>
        <w:jc w:val="both"/>
        <w:rPr>
          <w:rFonts w:ascii="Cambria" w:hAnsi="Cambria" w:cs="Times New Roman"/>
          <w:lang w:val="sr-Latn-ME"/>
        </w:rPr>
      </w:pPr>
      <w:r w:rsidRPr="001C42C4">
        <w:rPr>
          <w:rFonts w:ascii="Cambria" w:hAnsi="Cambria" w:cs="Times New Roman"/>
          <w:lang w:val="sr-Latn-ME"/>
        </w:rPr>
        <w:t>da su subjekti (kao što su univerziteti ili istraživački instituti, agencije za prenos tehnologije, posrednici u inovaciji ili virtuelni kolaborativni subjekti usmjereni na istraživanje), bez obzira na njihov pravni status (organizaciju na osnovu javnog ili privatnog prava) odnosno način finansiranja, čiji je prvenstveni cilj nezavisno sprovođenje temeljnog istraživanja, industrijskog istraživanja ili eksperimentalni razvoj odnosno da imaju za cilj da upoznaju široku javnost sa rezultatima tih djelatnosti, putem predavanja, objavljivanja ili prenosa znanja,  u skladu sa Okvirom Zajednice za državne pomoći za istraživanje i razvoj i inovacije (2022/C 414/01), poglavlju 1.3., tački 16. (ff);</w:t>
      </w:r>
    </w:p>
    <w:p w14:paraId="1D0C851D" w14:textId="0097692A" w:rsidR="001C42C4" w:rsidRPr="001C42C4" w:rsidRDefault="001C42C4" w:rsidP="001C42C4">
      <w:pPr>
        <w:pStyle w:val="ListParagraph"/>
        <w:numPr>
          <w:ilvl w:val="0"/>
          <w:numId w:val="49"/>
        </w:numPr>
        <w:jc w:val="both"/>
        <w:rPr>
          <w:rFonts w:ascii="Cambria" w:hAnsi="Cambria" w:cs="Times New Roman"/>
          <w:lang w:val="sr-Latn-ME"/>
        </w:rPr>
      </w:pPr>
      <w:r w:rsidRPr="001C42C4">
        <w:rPr>
          <w:rFonts w:ascii="Cambria" w:hAnsi="Cambria" w:cs="Times New Roman"/>
          <w:lang w:val="sr-Latn-ME"/>
        </w:rPr>
        <w:t>da su upisani u registar centara izvrsnosti, licenciranih ustanova i organizacionih jedinica u skladu sa Zakonom o naučnoistraživačkoj djelatnosti ("Službeni list CG", br. 80/2010, 40/2011 - drugi zakon, 57/2014 i 82/2020).</w:t>
      </w:r>
    </w:p>
    <w:p w14:paraId="45A5AD02" w14:textId="7C2E09DA" w:rsidR="001C42C4" w:rsidRPr="001C42C4" w:rsidRDefault="001C42C4" w:rsidP="001C42C4">
      <w:pPr>
        <w:jc w:val="both"/>
        <w:rPr>
          <w:rFonts w:ascii="Cambria" w:hAnsi="Cambria" w:cs="Times New Roman"/>
          <w:lang w:val="sr-Latn-ME"/>
        </w:rPr>
      </w:pPr>
      <w:r w:rsidRPr="001C42C4">
        <w:rPr>
          <w:rFonts w:ascii="Cambria" w:hAnsi="Cambria" w:cs="Times New Roman"/>
          <w:lang w:val="sr-Latn-ME"/>
        </w:rPr>
        <w:t xml:space="preserve">Ukoliko ekonomske djelatnosti koje se sastoje od ponude proizvoda ili usluga na određenom tržištu ne premašuju 20% ukupnih godišnjih kapaciteta organizacije, jedna </w:t>
      </w:r>
      <w:r w:rsidRPr="001C42C4">
        <w:rPr>
          <w:rFonts w:ascii="Cambria" w:hAnsi="Cambria" w:cs="Times New Roman"/>
          <w:b/>
          <w:bCs/>
          <w:lang w:val="sr-Latn-ME"/>
        </w:rPr>
        <w:t>organizacija za istraživanje i širenje znanja</w:t>
      </w:r>
      <w:r w:rsidRPr="001C42C4">
        <w:rPr>
          <w:rFonts w:ascii="Cambria" w:hAnsi="Cambria" w:cs="Times New Roman"/>
          <w:lang w:val="sr-Latn-ME"/>
        </w:rPr>
        <w:t xml:space="preserve"> </w:t>
      </w:r>
      <w:r w:rsidRPr="005F4579">
        <w:rPr>
          <w:rFonts w:ascii="Cambria" w:hAnsi="Cambria" w:cs="Times New Roman"/>
          <w:b/>
          <w:bCs/>
          <w:lang w:val="sr-Latn-ME"/>
        </w:rPr>
        <w:t>može konkurisati sa više projektnih predloga i može</w:t>
      </w:r>
      <w:r w:rsidRPr="001C42C4">
        <w:rPr>
          <w:rFonts w:ascii="Cambria" w:hAnsi="Cambria" w:cs="Times New Roman"/>
          <w:b/>
          <w:bCs/>
          <w:lang w:val="sr-Latn-ME"/>
        </w:rPr>
        <w:t xml:space="preserve"> dobiti podršku za više projekata</w:t>
      </w:r>
      <w:r w:rsidRPr="001C42C4">
        <w:rPr>
          <w:rFonts w:ascii="Cambria" w:hAnsi="Cambria" w:cs="Times New Roman"/>
          <w:lang w:val="sr-Latn-ME"/>
        </w:rPr>
        <w:t>, pod uslovom da:</w:t>
      </w:r>
    </w:p>
    <w:p w14:paraId="6E21809A" w14:textId="723634F5" w:rsidR="001C42C4" w:rsidRPr="001C42C4" w:rsidRDefault="001C42C4" w:rsidP="001C42C4">
      <w:pPr>
        <w:jc w:val="both"/>
        <w:rPr>
          <w:rFonts w:ascii="Cambria" w:hAnsi="Cambria" w:cs="Times New Roman"/>
          <w:lang w:val="sr-Latn-ME"/>
        </w:rPr>
      </w:pPr>
      <w:r w:rsidRPr="001C42C4">
        <w:rPr>
          <w:rFonts w:ascii="Cambria" w:hAnsi="Cambria" w:cs="Times New Roman"/>
          <w:lang w:val="sr-Latn-ME"/>
        </w:rPr>
        <w:t>-</w:t>
      </w:r>
      <w:r w:rsidRPr="001C42C4">
        <w:rPr>
          <w:rFonts w:ascii="Cambria" w:hAnsi="Cambria" w:cs="Times New Roman"/>
          <w:lang w:val="sr-Latn-ME"/>
        </w:rPr>
        <w:tab/>
        <w:t>se ne finansiraju iste ili suštinski slične aktivnosti i troškovi kroz različite projekte istog podnosioca;</w:t>
      </w:r>
    </w:p>
    <w:p w14:paraId="14F44E7C" w14:textId="19C1D6D8" w:rsidR="001C42C4" w:rsidRPr="001C42C4" w:rsidRDefault="001C42C4" w:rsidP="001C42C4">
      <w:pPr>
        <w:jc w:val="both"/>
        <w:rPr>
          <w:rFonts w:ascii="Cambria" w:hAnsi="Cambria" w:cs="Times New Roman"/>
          <w:lang w:val="sr-Latn-ME"/>
        </w:rPr>
      </w:pPr>
      <w:r w:rsidRPr="001C42C4">
        <w:rPr>
          <w:rFonts w:ascii="Cambria" w:hAnsi="Cambria" w:cs="Times New Roman"/>
          <w:lang w:val="sr-Latn-ME"/>
        </w:rPr>
        <w:t>-</w:t>
      </w:r>
      <w:r w:rsidRPr="001C42C4">
        <w:rPr>
          <w:rFonts w:ascii="Cambria" w:hAnsi="Cambria" w:cs="Times New Roman"/>
          <w:lang w:val="sr-Latn-ME"/>
        </w:rPr>
        <w:tab/>
      </w:r>
      <w:r w:rsidR="00F554CB">
        <w:rPr>
          <w:rFonts w:ascii="Cambria" w:hAnsi="Cambria" w:cs="Times New Roman"/>
          <w:lang w:val="sr-Latn-ME"/>
        </w:rPr>
        <w:t>u</w:t>
      </w:r>
      <w:r w:rsidR="00F554CB" w:rsidRPr="00F554CB">
        <w:rPr>
          <w:rFonts w:ascii="Cambria" w:hAnsi="Cambria" w:cs="Times New Roman"/>
          <w:lang w:val="sr-Latn-ME"/>
        </w:rPr>
        <w:t>češće članova projektnog osoblja zaposlen</w:t>
      </w:r>
      <w:r w:rsidR="00F554CB">
        <w:rPr>
          <w:rFonts w:ascii="Cambria" w:hAnsi="Cambria" w:cs="Times New Roman"/>
          <w:lang w:val="sr-Latn-ME"/>
        </w:rPr>
        <w:t>og</w:t>
      </w:r>
      <w:r w:rsidR="00F554CB" w:rsidRPr="00F554CB">
        <w:rPr>
          <w:rFonts w:ascii="Cambria" w:hAnsi="Cambria" w:cs="Times New Roman"/>
          <w:lang w:val="sr-Latn-ME"/>
        </w:rPr>
        <w:t xml:space="preserve"> kod organizacije za širenje znanja u realizaciji projekta/ata finansiranog/ih u okviru ovog Programa ne može prelaziti 50% njihovog punog radnog vremena kod te organizacije</w:t>
      </w:r>
      <w:r w:rsidR="00F554CB">
        <w:rPr>
          <w:rFonts w:ascii="Cambria" w:hAnsi="Cambria" w:cs="Times New Roman"/>
          <w:lang w:val="sr-Latn-ME"/>
        </w:rPr>
        <w:t>;</w:t>
      </w:r>
    </w:p>
    <w:p w14:paraId="5B57E561" w14:textId="7B73978D" w:rsidR="001C42C4" w:rsidRPr="001C42C4" w:rsidRDefault="001C42C4" w:rsidP="001C42C4">
      <w:pPr>
        <w:jc w:val="both"/>
        <w:rPr>
          <w:rFonts w:ascii="Cambria" w:hAnsi="Cambria" w:cs="Times New Roman"/>
          <w:lang w:val="sr-Latn-ME"/>
        </w:rPr>
      </w:pPr>
      <w:r w:rsidRPr="001C42C4">
        <w:rPr>
          <w:rFonts w:ascii="Cambria" w:hAnsi="Cambria" w:cs="Times New Roman"/>
          <w:lang w:val="sr-Latn-ME"/>
        </w:rPr>
        <w:t>-</w:t>
      </w:r>
      <w:r w:rsidRPr="001C42C4">
        <w:rPr>
          <w:rFonts w:ascii="Cambria" w:hAnsi="Cambria" w:cs="Times New Roman"/>
          <w:lang w:val="sr-Latn-ME"/>
        </w:rPr>
        <w:tab/>
        <w:t>za rješenje izazova koji je definisao određeni fakultet, ne može se prijaviti drugi fakultet istog univerziteta. Ova odredba ima za cilj da se spriječi da fakulteti unutar istog univerziteta konkurišu za projekte koji bi, u praksi, služili rješavanju njihovih internih izazova.</w:t>
      </w:r>
    </w:p>
    <w:p w14:paraId="0B0A20F7" w14:textId="567E90A5" w:rsidR="001C42C4" w:rsidRPr="001C42C4" w:rsidRDefault="001C42C4" w:rsidP="001C42C4">
      <w:pPr>
        <w:jc w:val="both"/>
        <w:rPr>
          <w:rFonts w:ascii="Cambria" w:hAnsi="Cambria" w:cs="Times New Roman"/>
          <w:lang w:val="sr-Latn-ME"/>
        </w:rPr>
      </w:pPr>
      <w:r w:rsidRPr="001C42C4">
        <w:rPr>
          <w:rFonts w:ascii="Cambria" w:hAnsi="Cambria" w:cs="Times New Roman"/>
          <w:lang w:val="sr-Latn-ME"/>
        </w:rPr>
        <w:t xml:space="preserve">Podnosioci prijava prijavljuju se </w:t>
      </w:r>
      <w:r w:rsidRPr="001C42C4">
        <w:rPr>
          <w:rFonts w:ascii="Cambria" w:hAnsi="Cambria" w:cs="Times New Roman"/>
          <w:b/>
          <w:bCs/>
          <w:lang w:val="sr-Latn-ME"/>
        </w:rPr>
        <w:t>pojedinačno</w:t>
      </w:r>
      <w:r w:rsidRPr="001C42C4">
        <w:rPr>
          <w:rFonts w:ascii="Cambria" w:hAnsi="Cambria" w:cs="Times New Roman"/>
          <w:lang w:val="sr-Latn-ME"/>
        </w:rPr>
        <w:t>. Partnerske organizacije i partnerstvo bilo koje vrste nijesu prihvatljivi.</w:t>
      </w:r>
    </w:p>
    <w:p w14:paraId="45461369" w14:textId="77777777" w:rsidR="00690280" w:rsidRPr="001C42C4" w:rsidRDefault="00B328B4" w:rsidP="00BB355F">
      <w:pPr>
        <w:jc w:val="both"/>
        <w:rPr>
          <w:rFonts w:ascii="Cambria" w:hAnsi="Cambria" w:cs="Times New Roman"/>
          <w:b/>
          <w:bCs/>
          <w:lang w:val="sr-Latn-ME"/>
        </w:rPr>
      </w:pPr>
      <w:r w:rsidRPr="001C42C4">
        <w:rPr>
          <w:rFonts w:ascii="Cambria" w:hAnsi="Cambria" w:cs="Times New Roman"/>
          <w:b/>
          <w:bCs/>
          <w:lang w:val="sr-Latn-ME"/>
        </w:rPr>
        <w:t>I</w:t>
      </w:r>
      <w:r w:rsidR="00DC0E38" w:rsidRPr="001C42C4">
        <w:rPr>
          <w:rFonts w:ascii="Cambria" w:hAnsi="Cambria" w:cs="Times New Roman"/>
          <w:b/>
          <w:bCs/>
          <w:lang w:val="sr-Latn-ME"/>
        </w:rPr>
        <w:t>V</w:t>
      </w:r>
      <w:r w:rsidRPr="001C42C4">
        <w:rPr>
          <w:rFonts w:ascii="Cambria" w:hAnsi="Cambria" w:cs="Times New Roman"/>
          <w:b/>
          <w:bCs/>
          <w:lang w:val="sr-Latn-ME"/>
        </w:rPr>
        <w:tab/>
        <w:t>IZNOS FINANSIRANJA</w:t>
      </w:r>
    </w:p>
    <w:p w14:paraId="2C637C9C" w14:textId="143383B6" w:rsidR="0088689D" w:rsidRPr="001C42C4" w:rsidRDefault="00BB355F" w:rsidP="0088689D">
      <w:pPr>
        <w:jc w:val="both"/>
        <w:rPr>
          <w:rFonts w:ascii="Cambria" w:hAnsi="Cambria" w:cs="Times New Roman"/>
          <w:lang w:val="sr-Latn-ME"/>
        </w:rPr>
      </w:pPr>
      <w:r w:rsidRPr="001C42C4">
        <w:rPr>
          <w:rFonts w:ascii="Cambria" w:hAnsi="Cambria" w:cs="Times New Roman"/>
          <w:lang w:val="sr-Latn-ME"/>
        </w:rPr>
        <w:t xml:space="preserve">Fond za inovacije </w:t>
      </w:r>
      <w:r w:rsidR="002A7D63" w:rsidRPr="001C42C4">
        <w:rPr>
          <w:rFonts w:ascii="Cambria" w:hAnsi="Cambria" w:cs="Times New Roman"/>
          <w:lang w:val="sr-Latn-ME"/>
        </w:rPr>
        <w:t xml:space="preserve">Crne Gore </w:t>
      </w:r>
      <w:r w:rsidRPr="001C42C4">
        <w:rPr>
          <w:rFonts w:ascii="Cambria" w:hAnsi="Cambria" w:cs="Times New Roman"/>
          <w:lang w:val="sr-Latn-ME"/>
        </w:rPr>
        <w:t xml:space="preserve">(u daljem tekstu: Fond) izdvojio je sredstva u ukupnom iznosu od </w:t>
      </w:r>
      <w:r w:rsidR="001C42C4" w:rsidRPr="001C42C4">
        <w:rPr>
          <w:rFonts w:ascii="Cambria" w:hAnsi="Cambria" w:cs="Times New Roman"/>
          <w:b/>
          <w:bCs/>
          <w:lang w:val="sr-Latn-ME"/>
        </w:rPr>
        <w:t>2.0</w:t>
      </w:r>
      <w:r w:rsidR="002B6FC5" w:rsidRPr="001C42C4">
        <w:rPr>
          <w:rFonts w:ascii="Cambria" w:hAnsi="Cambria" w:cs="Times New Roman"/>
          <w:b/>
          <w:bCs/>
          <w:lang w:val="sr-Latn-ME"/>
        </w:rPr>
        <w:t>0</w:t>
      </w:r>
      <w:r w:rsidRPr="001C42C4">
        <w:rPr>
          <w:rFonts w:ascii="Cambria" w:hAnsi="Cambria" w:cs="Times New Roman"/>
          <w:b/>
          <w:bCs/>
          <w:lang w:val="sr-Latn-ME"/>
        </w:rPr>
        <w:t>0.000</w:t>
      </w:r>
      <w:r w:rsidR="00154478" w:rsidRPr="001C42C4">
        <w:rPr>
          <w:rFonts w:ascii="Cambria" w:hAnsi="Cambria" w:cs="Times New Roman"/>
          <w:b/>
          <w:bCs/>
          <w:lang w:val="sr-Latn-ME"/>
        </w:rPr>
        <w:t>,00</w:t>
      </w:r>
      <w:r w:rsidRPr="001C42C4">
        <w:rPr>
          <w:rFonts w:ascii="Cambria" w:hAnsi="Cambria" w:cs="Times New Roman"/>
          <w:b/>
          <w:bCs/>
          <w:lang w:val="sr-Latn-ME"/>
        </w:rPr>
        <w:t xml:space="preserve"> </w:t>
      </w:r>
      <w:r w:rsidR="002B6FC5" w:rsidRPr="001C42C4">
        <w:rPr>
          <w:rFonts w:ascii="Cambria" w:hAnsi="Cambria" w:cs="Times New Roman"/>
          <w:b/>
          <w:bCs/>
          <w:lang w:val="sr-Latn-ME"/>
        </w:rPr>
        <w:t>EUR</w:t>
      </w:r>
      <w:r w:rsidRPr="001C42C4">
        <w:rPr>
          <w:rFonts w:ascii="Cambria" w:hAnsi="Cambria" w:cs="Times New Roman"/>
          <w:lang w:val="sr-Latn-ME"/>
        </w:rPr>
        <w:t xml:space="preserve"> z</w:t>
      </w:r>
      <w:r w:rsidR="00B328B4" w:rsidRPr="001C42C4">
        <w:rPr>
          <w:rFonts w:ascii="Cambria" w:hAnsi="Cambria" w:cs="Times New Roman"/>
          <w:lang w:val="sr-Latn-ME"/>
        </w:rPr>
        <w:t xml:space="preserve">a sufinansiranje inovativnih </w:t>
      </w:r>
      <w:r w:rsidR="001C42C4" w:rsidRPr="001C42C4">
        <w:rPr>
          <w:rFonts w:ascii="Cambria" w:hAnsi="Cambria" w:cs="Times New Roman"/>
          <w:lang w:val="sr-Latn-ME"/>
        </w:rPr>
        <w:t>rješenja</w:t>
      </w:r>
      <w:r w:rsidR="00B328B4" w:rsidRPr="001C42C4">
        <w:rPr>
          <w:rFonts w:ascii="Cambria" w:hAnsi="Cambria" w:cs="Times New Roman"/>
          <w:lang w:val="sr-Latn-ME"/>
        </w:rPr>
        <w:t xml:space="preserve"> (u daljem tekstu: projekti) po ovom </w:t>
      </w:r>
      <w:r w:rsidR="002A7D63" w:rsidRPr="001C42C4">
        <w:rPr>
          <w:rFonts w:ascii="Cambria" w:hAnsi="Cambria" w:cs="Times New Roman"/>
          <w:lang w:val="sr-Latn-ME"/>
        </w:rPr>
        <w:t>Javnom p</w:t>
      </w:r>
      <w:r w:rsidR="00B328B4" w:rsidRPr="001C42C4">
        <w:rPr>
          <w:rFonts w:ascii="Cambria" w:hAnsi="Cambria" w:cs="Times New Roman"/>
          <w:lang w:val="sr-Latn-ME"/>
        </w:rPr>
        <w:t>ozivu</w:t>
      </w:r>
      <w:r w:rsidRPr="001C42C4">
        <w:rPr>
          <w:rFonts w:ascii="Cambria" w:hAnsi="Cambria" w:cs="Times New Roman"/>
          <w:lang w:val="sr-Latn-ME"/>
        </w:rPr>
        <w:t>.</w:t>
      </w:r>
      <w:bookmarkStart w:id="1" w:name="x__Hlk121222726"/>
      <w:r w:rsidR="0088689D" w:rsidRPr="001C42C4">
        <w:rPr>
          <w:rFonts w:ascii="Cambria" w:hAnsi="Cambria" w:cs="Times New Roman"/>
          <w:lang w:val="sr-Latn-ME"/>
        </w:rPr>
        <w:t xml:space="preserve"> </w:t>
      </w:r>
    </w:p>
    <w:bookmarkEnd w:id="1"/>
    <w:p w14:paraId="7503F60D" w14:textId="77777777" w:rsidR="001C42C4" w:rsidRPr="001C42C4" w:rsidRDefault="001C42C4" w:rsidP="001C42C4">
      <w:pPr>
        <w:pStyle w:val="xmsonormal"/>
        <w:shd w:val="clear" w:color="auto" w:fill="FFFFFF"/>
        <w:spacing w:after="0" w:line="276" w:lineRule="auto"/>
        <w:jc w:val="both"/>
        <w:rPr>
          <w:rFonts w:ascii="Cambria" w:hAnsi="Cambria"/>
          <w:color w:val="242424"/>
          <w:sz w:val="22"/>
          <w:szCs w:val="22"/>
          <w:lang w:val="sr-Latn-ME"/>
        </w:rPr>
      </w:pPr>
      <w:r w:rsidRPr="001C42C4">
        <w:rPr>
          <w:rFonts w:ascii="Cambria" w:hAnsi="Cambria"/>
          <w:color w:val="242424"/>
          <w:sz w:val="22"/>
          <w:szCs w:val="22"/>
          <w:lang w:val="sr-Latn-ME"/>
        </w:rPr>
        <w:t>Maksimalni iznos finansiranja koji Fond može dodijeliti zavisi od toga da li je rješenje u potpunosti novo na tržištu ili se radu o adaptaciji rješenja razvijenog za potrebe subjekta iz javnog sektora.</w:t>
      </w:r>
    </w:p>
    <w:p w14:paraId="34034191" w14:textId="77777777" w:rsidR="001C42C4" w:rsidRPr="001C42C4" w:rsidRDefault="001C42C4" w:rsidP="001C42C4">
      <w:pPr>
        <w:pStyle w:val="xmsonormal"/>
        <w:shd w:val="clear" w:color="auto" w:fill="FFFFFF"/>
        <w:spacing w:after="0" w:line="276" w:lineRule="auto"/>
        <w:ind w:left="420"/>
        <w:jc w:val="both"/>
        <w:rPr>
          <w:rFonts w:ascii="Cambria" w:hAnsi="Cambria"/>
          <w:color w:val="242424"/>
          <w:sz w:val="22"/>
          <w:szCs w:val="22"/>
          <w:lang w:val="sr-Latn-ME"/>
        </w:rPr>
      </w:pPr>
      <w:r w:rsidRPr="001C42C4">
        <w:rPr>
          <w:rFonts w:ascii="Cambria" w:hAnsi="Cambria"/>
          <w:color w:val="242424"/>
          <w:sz w:val="22"/>
          <w:szCs w:val="22"/>
          <w:lang w:val="sr-Latn-ME"/>
        </w:rPr>
        <w:t>-</w:t>
      </w:r>
      <w:r w:rsidRPr="001C42C4">
        <w:rPr>
          <w:rFonts w:ascii="Cambria" w:hAnsi="Cambria"/>
          <w:color w:val="242424"/>
          <w:sz w:val="22"/>
          <w:szCs w:val="22"/>
          <w:lang w:val="sr-Latn-ME"/>
        </w:rPr>
        <w:tab/>
        <w:t xml:space="preserve">Za razvoj potpuno novog rješenja koje ne postoji na tržištu, Fond može maksimalno dodijeliti </w:t>
      </w:r>
      <w:r w:rsidRPr="001C42C4">
        <w:rPr>
          <w:rFonts w:ascii="Cambria" w:hAnsi="Cambria"/>
          <w:b/>
          <w:bCs/>
          <w:color w:val="242424"/>
          <w:sz w:val="22"/>
          <w:szCs w:val="22"/>
          <w:lang w:val="sr-Latn-ME"/>
        </w:rPr>
        <w:t>do 200.000 eura</w:t>
      </w:r>
      <w:r w:rsidRPr="001C42C4">
        <w:rPr>
          <w:rFonts w:ascii="Cambria" w:hAnsi="Cambria"/>
          <w:color w:val="242424"/>
          <w:sz w:val="22"/>
          <w:szCs w:val="22"/>
          <w:lang w:val="sr-Latn-ME"/>
        </w:rPr>
        <w:t>;</w:t>
      </w:r>
    </w:p>
    <w:p w14:paraId="01328797" w14:textId="7BF7206E" w:rsidR="003471A2" w:rsidRPr="001C42C4" w:rsidRDefault="001C42C4" w:rsidP="001C42C4">
      <w:pPr>
        <w:pStyle w:val="xmsonormal"/>
        <w:shd w:val="clear" w:color="auto" w:fill="FFFFFF"/>
        <w:spacing w:before="0" w:beforeAutospacing="0" w:after="0" w:afterAutospacing="0" w:line="276" w:lineRule="auto"/>
        <w:ind w:left="420"/>
        <w:jc w:val="both"/>
        <w:rPr>
          <w:rFonts w:ascii="Cambria" w:hAnsi="Cambria"/>
          <w:color w:val="242424"/>
          <w:sz w:val="22"/>
          <w:szCs w:val="22"/>
          <w:lang w:val="sr-Latn-ME"/>
        </w:rPr>
      </w:pPr>
      <w:r w:rsidRPr="001C42C4">
        <w:rPr>
          <w:rFonts w:ascii="Cambria" w:hAnsi="Cambria"/>
          <w:color w:val="242424"/>
          <w:sz w:val="22"/>
          <w:szCs w:val="22"/>
          <w:lang w:val="sr-Latn-ME"/>
        </w:rPr>
        <w:t>-</w:t>
      </w:r>
      <w:r w:rsidRPr="001C42C4">
        <w:rPr>
          <w:rFonts w:ascii="Cambria" w:hAnsi="Cambria"/>
          <w:color w:val="242424"/>
          <w:sz w:val="22"/>
          <w:szCs w:val="22"/>
          <w:lang w:val="sr-Latn-ME"/>
        </w:rPr>
        <w:tab/>
        <w:t xml:space="preserve">Za razvoj i prilagođavanje već postojećeg rješenja prema potrebama subjekta iz javnog sektora, Fond može maksimalno dodijeliti </w:t>
      </w:r>
      <w:r w:rsidRPr="001C42C4">
        <w:rPr>
          <w:rFonts w:ascii="Cambria" w:hAnsi="Cambria"/>
          <w:b/>
          <w:bCs/>
          <w:color w:val="242424"/>
          <w:sz w:val="22"/>
          <w:szCs w:val="22"/>
          <w:lang w:val="sr-Latn-ME"/>
        </w:rPr>
        <w:t>do 100.000 eura</w:t>
      </w:r>
      <w:r w:rsidRPr="001C42C4">
        <w:rPr>
          <w:rFonts w:ascii="Cambria" w:hAnsi="Cambria"/>
          <w:color w:val="242424"/>
          <w:sz w:val="22"/>
          <w:szCs w:val="22"/>
          <w:lang w:val="sr-Latn-ME"/>
        </w:rPr>
        <w:t>.</w:t>
      </w:r>
    </w:p>
    <w:p w14:paraId="793E9297" w14:textId="77777777" w:rsidR="001C42C4" w:rsidRPr="001C42C4" w:rsidRDefault="001C42C4" w:rsidP="0006351B">
      <w:pPr>
        <w:jc w:val="both"/>
        <w:rPr>
          <w:rFonts w:ascii="Cambria" w:hAnsi="Cambria" w:cs="Times New Roman"/>
          <w:lang w:val="sr-Latn-ME"/>
        </w:rPr>
      </w:pPr>
    </w:p>
    <w:p w14:paraId="20D77B9B" w14:textId="7393D27C" w:rsidR="001C42C4" w:rsidRPr="001C42C4" w:rsidRDefault="0006351B" w:rsidP="001C42C4">
      <w:pPr>
        <w:jc w:val="both"/>
        <w:rPr>
          <w:rFonts w:ascii="Cambria" w:hAnsi="Cambria" w:cs="Times New Roman"/>
          <w:lang w:val="sr-Latn-ME"/>
        </w:rPr>
      </w:pPr>
      <w:r w:rsidRPr="001C42C4">
        <w:rPr>
          <w:rFonts w:ascii="Cambria" w:hAnsi="Cambria" w:cs="Times New Roman"/>
          <w:lang w:val="sr-Latn-ME"/>
        </w:rPr>
        <w:t>U skladu sa Programom</w:t>
      </w:r>
      <w:r w:rsidR="001C42C4" w:rsidRPr="001C42C4">
        <w:rPr>
          <w:rFonts w:ascii="Cambria" w:hAnsi="Cambria" w:cs="Times New Roman"/>
          <w:lang w:val="sr-Latn-ME"/>
        </w:rPr>
        <w:t>, grantom se može pokriti maksimalno određeni procenat ukupnih prihvatljivih troškova projekta, u zavisnosti od tipa korisnika:</w:t>
      </w:r>
    </w:p>
    <w:p w14:paraId="759D408D" w14:textId="08FEE3E6" w:rsidR="001C42C4" w:rsidRPr="001C42C4" w:rsidRDefault="001C42C4" w:rsidP="001C42C4">
      <w:pPr>
        <w:jc w:val="both"/>
        <w:rPr>
          <w:rFonts w:ascii="Cambria" w:hAnsi="Cambria" w:cs="Times New Roman"/>
          <w:lang w:val="sr-Latn-ME"/>
        </w:rPr>
      </w:pPr>
      <w:r w:rsidRPr="001C42C4">
        <w:rPr>
          <w:rFonts w:ascii="Cambria" w:hAnsi="Cambria" w:cs="Times New Roman"/>
          <w:lang w:val="sr-Latn-ME"/>
        </w:rPr>
        <w:t>-</w:t>
      </w:r>
      <w:r w:rsidRPr="001C42C4">
        <w:rPr>
          <w:rFonts w:ascii="Cambria" w:hAnsi="Cambria" w:cs="Times New Roman"/>
          <w:lang w:val="sr-Latn-ME"/>
        </w:rPr>
        <w:tab/>
      </w:r>
      <w:r w:rsidRPr="001C42C4">
        <w:rPr>
          <w:rFonts w:ascii="Cambria" w:hAnsi="Cambria" w:cs="Times New Roman"/>
          <w:b/>
          <w:bCs/>
          <w:lang w:val="sr-Latn-ME"/>
        </w:rPr>
        <w:t>Preduzeća: najviše 80% ukupnih prihvatljivih troškova</w:t>
      </w:r>
      <w:r w:rsidRPr="001C42C4">
        <w:rPr>
          <w:rFonts w:ascii="Cambria" w:hAnsi="Cambria" w:cs="Times New Roman"/>
          <w:lang w:val="sr-Latn-ME"/>
        </w:rPr>
        <w:t>. Korisnik granta je u obavezi da sufinansira preostali iznos, minimalno 20% ukupnog odobrenog iznosa.</w:t>
      </w:r>
    </w:p>
    <w:p w14:paraId="7D271DC8" w14:textId="2CC262DA" w:rsidR="001C42C4" w:rsidRPr="001C42C4" w:rsidRDefault="001C42C4" w:rsidP="001C42C4">
      <w:pPr>
        <w:jc w:val="both"/>
        <w:rPr>
          <w:rFonts w:ascii="Cambria" w:hAnsi="Cambria" w:cs="Times New Roman"/>
          <w:lang w:val="sr-Latn-ME"/>
        </w:rPr>
      </w:pPr>
      <w:r w:rsidRPr="001C42C4">
        <w:rPr>
          <w:rFonts w:ascii="Cambria" w:hAnsi="Cambria" w:cs="Times New Roman"/>
          <w:lang w:val="sr-Latn-ME"/>
        </w:rPr>
        <w:t>-</w:t>
      </w:r>
      <w:r w:rsidRPr="001C42C4">
        <w:rPr>
          <w:rFonts w:ascii="Cambria" w:hAnsi="Cambria" w:cs="Times New Roman"/>
          <w:lang w:val="sr-Latn-ME"/>
        </w:rPr>
        <w:tab/>
      </w:r>
      <w:r w:rsidRPr="001C42C4">
        <w:rPr>
          <w:rFonts w:ascii="Cambria" w:hAnsi="Cambria" w:cs="Times New Roman"/>
          <w:b/>
          <w:bCs/>
          <w:lang w:val="sr-Latn-ME"/>
        </w:rPr>
        <w:t>Organizacije za širenje znanja: najviše 90% ukupnih prihvatljivih troškova</w:t>
      </w:r>
      <w:r w:rsidRPr="001C42C4">
        <w:rPr>
          <w:rFonts w:ascii="Cambria" w:hAnsi="Cambria" w:cs="Times New Roman"/>
          <w:lang w:val="sr-Latn-ME"/>
        </w:rPr>
        <w:t>. Korisnik granta je u obavezi da sufinansira preostali iznos, minimalno 10% ukupnog odobrenog iznosa.</w:t>
      </w:r>
    </w:p>
    <w:p w14:paraId="5E136E50" w14:textId="1456A847" w:rsidR="001C42C4" w:rsidRPr="001C42C4" w:rsidRDefault="001C42C4" w:rsidP="00BB355F">
      <w:pPr>
        <w:jc w:val="both"/>
        <w:rPr>
          <w:rFonts w:ascii="Cambria" w:hAnsi="Cambria" w:cs="Times New Roman"/>
          <w:lang w:val="sr-Latn-ME"/>
        </w:rPr>
      </w:pPr>
      <w:r w:rsidRPr="001C42C4">
        <w:rPr>
          <w:rFonts w:ascii="Cambria" w:hAnsi="Cambria" w:cs="Times New Roman"/>
          <w:lang w:val="sr-Latn-ME"/>
        </w:rPr>
        <w:t xml:space="preserve">Podrška koja se dodjeljuje putem ovog Programa subjektima koji obavljaju privrednu djelatnost, bez obzira na njihov pravni status i način na koji se finansiraju, vršiće se pod režimom </w:t>
      </w:r>
      <w:r w:rsidRPr="001C42C4">
        <w:rPr>
          <w:rFonts w:ascii="Cambria" w:hAnsi="Cambria" w:cs="Times New Roman"/>
          <w:b/>
          <w:bCs/>
          <w:lang w:val="sr-Latn-ME"/>
        </w:rPr>
        <w:t>de minimis</w:t>
      </w:r>
      <w:r w:rsidRPr="001C42C4">
        <w:rPr>
          <w:rFonts w:ascii="Cambria" w:hAnsi="Cambria" w:cs="Times New Roman"/>
          <w:lang w:val="sr-Latn-ME"/>
        </w:rPr>
        <w:t xml:space="preserve"> pomoći.</w:t>
      </w:r>
    </w:p>
    <w:p w14:paraId="145CDCF7" w14:textId="16949B38" w:rsidR="00B328B4" w:rsidRPr="001C42C4" w:rsidRDefault="00B328B4" w:rsidP="00BB355F">
      <w:pPr>
        <w:jc w:val="both"/>
        <w:rPr>
          <w:rFonts w:ascii="Cambria" w:hAnsi="Cambria" w:cs="Times New Roman"/>
          <w:b/>
          <w:bCs/>
          <w:lang w:val="sr-Latn-ME"/>
        </w:rPr>
      </w:pPr>
      <w:r w:rsidRPr="001C42C4">
        <w:rPr>
          <w:rFonts w:ascii="Cambria" w:hAnsi="Cambria" w:cs="Times New Roman"/>
          <w:b/>
          <w:bCs/>
          <w:lang w:val="sr-Latn-ME"/>
        </w:rPr>
        <w:t>Preostali iznos sredstava</w:t>
      </w:r>
      <w:r w:rsidR="00BB355F" w:rsidRPr="001C42C4">
        <w:rPr>
          <w:rFonts w:ascii="Cambria" w:hAnsi="Cambria" w:cs="Times New Roman"/>
          <w:b/>
          <w:bCs/>
          <w:lang w:val="sr-Latn-ME"/>
        </w:rPr>
        <w:t>,</w:t>
      </w:r>
      <w:r w:rsidRPr="001C42C4">
        <w:rPr>
          <w:rFonts w:ascii="Cambria" w:hAnsi="Cambria" w:cs="Times New Roman"/>
          <w:b/>
          <w:bCs/>
          <w:lang w:val="sr-Latn-ME"/>
        </w:rPr>
        <w:t xml:space="preserve"> Podnosilac </w:t>
      </w:r>
      <w:r w:rsidR="00437BDD" w:rsidRPr="001C42C4">
        <w:rPr>
          <w:rFonts w:ascii="Cambria" w:hAnsi="Cambria" w:cs="Times New Roman"/>
          <w:b/>
          <w:bCs/>
          <w:lang w:val="sr-Latn-ME"/>
        </w:rPr>
        <w:t>prijave</w:t>
      </w:r>
      <w:r w:rsidRPr="001C42C4">
        <w:rPr>
          <w:rFonts w:ascii="Cambria" w:hAnsi="Cambria" w:cs="Times New Roman"/>
          <w:b/>
          <w:bCs/>
          <w:lang w:val="sr-Latn-ME"/>
        </w:rPr>
        <w:t xml:space="preserve"> dužan</w:t>
      </w:r>
      <w:r w:rsidR="00BB355F" w:rsidRPr="001C42C4">
        <w:rPr>
          <w:rFonts w:ascii="Cambria" w:hAnsi="Cambria" w:cs="Times New Roman"/>
          <w:b/>
          <w:bCs/>
          <w:lang w:val="sr-Latn-ME"/>
        </w:rPr>
        <w:t xml:space="preserve"> je</w:t>
      </w:r>
      <w:r w:rsidRPr="001C42C4">
        <w:rPr>
          <w:rFonts w:ascii="Cambria" w:hAnsi="Cambria" w:cs="Times New Roman"/>
          <w:b/>
          <w:bCs/>
          <w:lang w:val="sr-Latn-ME"/>
        </w:rPr>
        <w:t xml:space="preserve"> da obezb</w:t>
      </w:r>
      <w:r w:rsidR="00BB355F" w:rsidRPr="001C42C4">
        <w:rPr>
          <w:rFonts w:ascii="Cambria" w:hAnsi="Cambria" w:cs="Times New Roman"/>
          <w:b/>
          <w:bCs/>
          <w:lang w:val="sr-Latn-ME"/>
        </w:rPr>
        <w:t>ij</w:t>
      </w:r>
      <w:r w:rsidRPr="001C42C4">
        <w:rPr>
          <w:rFonts w:ascii="Cambria" w:hAnsi="Cambria" w:cs="Times New Roman"/>
          <w:b/>
          <w:bCs/>
          <w:lang w:val="sr-Latn-ME"/>
        </w:rPr>
        <w:t>edi iz sopstvenih izvora.</w:t>
      </w:r>
    </w:p>
    <w:p w14:paraId="4995BE11" w14:textId="77777777" w:rsidR="00012802" w:rsidRPr="001C42C4" w:rsidRDefault="00A23229" w:rsidP="00BB355F">
      <w:pPr>
        <w:jc w:val="both"/>
        <w:rPr>
          <w:rFonts w:ascii="Cambria" w:eastAsia="Times New Roman" w:hAnsi="Cambria" w:cs="Times New Roman"/>
          <w:color w:val="000000" w:themeColor="text1"/>
          <w:lang w:val="sr-Latn-ME"/>
        </w:rPr>
      </w:pPr>
      <w:r w:rsidRPr="001C42C4">
        <w:rPr>
          <w:rStyle w:val="xgmail-msoins"/>
          <w:rFonts w:ascii="Cambria" w:hAnsi="Cambria" w:cs="Times New Roman"/>
          <w:bdr w:val="none" w:sz="0" w:space="0" w:color="auto" w:frame="1"/>
          <w:lang w:val="sr-Latn-ME"/>
        </w:rPr>
        <w:t>Sufinansiranje može biti iz </w:t>
      </w:r>
      <w:r w:rsidR="003471A2" w:rsidRPr="001C42C4">
        <w:rPr>
          <w:rFonts w:ascii="Cambria" w:hAnsi="Cambria" w:cs="Times New Roman"/>
          <w:bdr w:val="none" w:sz="0" w:space="0" w:color="auto" w:frame="1"/>
          <w:lang w:val="sr-Latn-ME"/>
        </w:rPr>
        <w:t>sopstv</w:t>
      </w:r>
      <w:r w:rsidR="00DD130B" w:rsidRPr="001C42C4">
        <w:rPr>
          <w:rFonts w:ascii="Cambria" w:hAnsi="Cambria" w:cs="Times New Roman"/>
          <w:bdr w:val="none" w:sz="0" w:space="0" w:color="auto" w:frame="1"/>
          <w:lang w:val="sr-Latn-ME"/>
        </w:rPr>
        <w:t>e</w:t>
      </w:r>
      <w:r w:rsidR="003471A2" w:rsidRPr="001C42C4">
        <w:rPr>
          <w:rFonts w:ascii="Cambria" w:hAnsi="Cambria" w:cs="Times New Roman"/>
          <w:bdr w:val="none" w:sz="0" w:space="0" w:color="auto" w:frame="1"/>
          <w:lang w:val="sr-Latn-ME"/>
        </w:rPr>
        <w:t>nih</w:t>
      </w:r>
      <w:r w:rsidRPr="001C42C4">
        <w:rPr>
          <w:rStyle w:val="xgmail-msoins"/>
          <w:rFonts w:ascii="Cambria" w:hAnsi="Cambria" w:cs="Times New Roman"/>
          <w:bdr w:val="none" w:sz="0" w:space="0" w:color="auto" w:frame="1"/>
          <w:lang w:val="sr-Latn-ME"/>
        </w:rPr>
        <w:t> izvora ili osiguravanjem finansiranja na drugi način</w:t>
      </w:r>
      <w:r w:rsidRPr="001C42C4">
        <w:rPr>
          <w:rFonts w:ascii="Cambria" w:hAnsi="Cambria" w:cs="Times New Roman"/>
          <w:bdr w:val="none" w:sz="0" w:space="0" w:color="auto" w:frame="1"/>
          <w:lang w:val="sr-Latn-ME"/>
        </w:rPr>
        <w:t>.</w:t>
      </w:r>
      <w:r w:rsidRPr="001C42C4">
        <w:rPr>
          <w:rStyle w:val="xgmail-msoins"/>
          <w:rFonts w:ascii="Cambria" w:hAnsi="Cambria" w:cs="Times New Roman"/>
          <w:bdr w:val="none" w:sz="0" w:space="0" w:color="auto" w:frame="1"/>
          <w:lang w:val="sr-Latn-ME"/>
        </w:rPr>
        <w:t> </w:t>
      </w:r>
      <w:r w:rsidR="003A0BFA" w:rsidRPr="001C42C4">
        <w:rPr>
          <w:rFonts w:ascii="Cambria" w:eastAsia="Times New Roman" w:hAnsi="Cambria" w:cs="Times New Roman"/>
          <w:color w:val="000000" w:themeColor="text1"/>
          <w:lang w:val="it-IT"/>
        </w:rPr>
        <w:t>Kao</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udio</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sopstvenog</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sufinansiranja</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Podnosilac</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prijave</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ne</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mo</w:t>
      </w:r>
      <w:r w:rsidR="003A0BFA" w:rsidRPr="001C42C4">
        <w:rPr>
          <w:rFonts w:ascii="Cambria" w:eastAsia="Times New Roman" w:hAnsi="Cambria" w:cs="Times New Roman"/>
          <w:color w:val="000000" w:themeColor="text1"/>
          <w:lang w:val="sr-Latn-ME"/>
        </w:rPr>
        <w:t>ž</w:t>
      </w:r>
      <w:r w:rsidR="003A0BFA" w:rsidRPr="001C42C4">
        <w:rPr>
          <w:rFonts w:ascii="Cambria" w:eastAsia="Times New Roman" w:hAnsi="Cambria" w:cs="Times New Roman"/>
          <w:color w:val="000000" w:themeColor="text1"/>
          <w:lang w:val="it-IT"/>
        </w:rPr>
        <w:t>e</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koristiti</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bespovratna</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sredstva</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iz</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javnih</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izvora</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odnosno</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iz</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dr</w:t>
      </w:r>
      <w:r w:rsidR="003A0BFA" w:rsidRPr="001C42C4">
        <w:rPr>
          <w:rFonts w:ascii="Cambria" w:eastAsia="Times New Roman" w:hAnsi="Cambria" w:cs="Times New Roman"/>
          <w:color w:val="000000" w:themeColor="text1"/>
          <w:lang w:val="sr-Latn-ME"/>
        </w:rPr>
        <w:t>ž</w:t>
      </w:r>
      <w:r w:rsidR="003A0BFA" w:rsidRPr="001C42C4">
        <w:rPr>
          <w:rFonts w:ascii="Cambria" w:eastAsia="Times New Roman" w:hAnsi="Cambria" w:cs="Times New Roman"/>
          <w:color w:val="000000" w:themeColor="text1"/>
          <w:lang w:val="it-IT"/>
        </w:rPr>
        <w:t>avnog</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bud</w:t>
      </w:r>
      <w:r w:rsidR="003A0BFA" w:rsidRPr="001C42C4">
        <w:rPr>
          <w:rFonts w:ascii="Cambria" w:eastAsia="Times New Roman" w:hAnsi="Cambria" w:cs="Times New Roman"/>
          <w:color w:val="000000" w:themeColor="text1"/>
          <w:lang w:val="sr-Latn-ME"/>
        </w:rPr>
        <w:t>ž</w:t>
      </w:r>
      <w:r w:rsidR="003A0BFA" w:rsidRPr="001C42C4">
        <w:rPr>
          <w:rFonts w:ascii="Cambria" w:eastAsia="Times New Roman" w:hAnsi="Cambria" w:cs="Times New Roman"/>
          <w:color w:val="000000" w:themeColor="text1"/>
          <w:lang w:val="it-IT"/>
        </w:rPr>
        <w:t>eta</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i</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sredstava</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Evropske</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unije</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i</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drugih</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me</w:t>
      </w:r>
      <w:r w:rsidR="003A0BFA" w:rsidRPr="001C42C4">
        <w:rPr>
          <w:rFonts w:ascii="Cambria" w:eastAsia="Times New Roman" w:hAnsi="Cambria" w:cs="Times New Roman"/>
          <w:color w:val="000000" w:themeColor="text1"/>
          <w:lang w:val="sr-Latn-ME"/>
        </w:rPr>
        <w:t>đ</w:t>
      </w:r>
      <w:r w:rsidR="003A0BFA" w:rsidRPr="001C42C4">
        <w:rPr>
          <w:rFonts w:ascii="Cambria" w:eastAsia="Times New Roman" w:hAnsi="Cambria" w:cs="Times New Roman"/>
          <w:color w:val="000000" w:themeColor="text1"/>
          <w:lang w:val="it-IT"/>
        </w:rPr>
        <w:t>unarodnih</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izvora</w:t>
      </w:r>
      <w:r w:rsidR="003A0BFA" w:rsidRPr="001C42C4">
        <w:rPr>
          <w:rFonts w:ascii="Cambria" w:eastAsia="Times New Roman" w:hAnsi="Cambria" w:cs="Times New Roman"/>
          <w:color w:val="000000" w:themeColor="text1"/>
          <w:lang w:val="sr-Latn-ME"/>
        </w:rPr>
        <w:t xml:space="preserve"> </w:t>
      </w:r>
      <w:r w:rsidR="003A0BFA" w:rsidRPr="001C42C4">
        <w:rPr>
          <w:rFonts w:ascii="Cambria" w:eastAsia="Times New Roman" w:hAnsi="Cambria" w:cs="Times New Roman"/>
          <w:color w:val="000000" w:themeColor="text1"/>
          <w:lang w:val="it-IT"/>
        </w:rPr>
        <w:t>finansiranja</w:t>
      </w:r>
      <w:r w:rsidR="003A0BFA" w:rsidRPr="001C42C4">
        <w:rPr>
          <w:rFonts w:ascii="Cambria" w:eastAsia="Times New Roman" w:hAnsi="Cambria" w:cs="Times New Roman"/>
          <w:color w:val="000000" w:themeColor="text1"/>
          <w:lang w:val="sr-Latn-ME"/>
        </w:rPr>
        <w:t>.</w:t>
      </w:r>
    </w:p>
    <w:p w14:paraId="3999203B" w14:textId="3EE5371C" w:rsidR="001C42C4" w:rsidRPr="001C42C4" w:rsidRDefault="00B328B4" w:rsidP="001C42C4">
      <w:pPr>
        <w:jc w:val="both"/>
        <w:rPr>
          <w:rFonts w:ascii="Cambria" w:hAnsi="Cambria" w:cs="Times New Roman"/>
          <w:lang w:val="sr-Latn-ME"/>
        </w:rPr>
      </w:pPr>
      <w:r w:rsidRPr="001C42C4">
        <w:rPr>
          <w:rFonts w:ascii="Cambria" w:hAnsi="Cambria" w:cs="Times New Roman"/>
          <w:lang w:val="sr-Latn-ME"/>
        </w:rPr>
        <w:t xml:space="preserve">Najmanje 70% raspoloživih sredstava Fonda za ovaj </w:t>
      </w:r>
      <w:r w:rsidR="0059267A" w:rsidRPr="001C42C4">
        <w:rPr>
          <w:rFonts w:ascii="Cambria" w:hAnsi="Cambria" w:cs="Times New Roman"/>
          <w:lang w:val="sr-Latn-ME"/>
        </w:rPr>
        <w:t>Javni p</w:t>
      </w:r>
      <w:r w:rsidRPr="001C42C4">
        <w:rPr>
          <w:rFonts w:ascii="Cambria" w:hAnsi="Cambria" w:cs="Times New Roman"/>
          <w:lang w:val="sr-Latn-ME"/>
        </w:rPr>
        <w:t xml:space="preserve">oziv </w:t>
      </w:r>
      <w:r w:rsidR="00DC286A" w:rsidRPr="001C42C4">
        <w:rPr>
          <w:rFonts w:ascii="Cambria" w:hAnsi="Cambria" w:cs="Times New Roman"/>
          <w:lang w:val="sr-Latn-ME"/>
        </w:rPr>
        <w:t>biće</w:t>
      </w:r>
      <w:r w:rsidRPr="001C42C4">
        <w:rPr>
          <w:rFonts w:ascii="Cambria" w:hAnsi="Cambria" w:cs="Times New Roman"/>
          <w:lang w:val="sr-Latn-ME"/>
        </w:rPr>
        <w:t xml:space="preserve"> opred</w:t>
      </w:r>
      <w:r w:rsidR="00DC286A" w:rsidRPr="001C42C4">
        <w:rPr>
          <w:rFonts w:ascii="Cambria" w:hAnsi="Cambria" w:cs="Times New Roman"/>
          <w:lang w:val="sr-Latn-ME"/>
        </w:rPr>
        <w:t>ij</w:t>
      </w:r>
      <w:r w:rsidRPr="001C42C4">
        <w:rPr>
          <w:rFonts w:ascii="Cambria" w:hAnsi="Cambria" w:cs="Times New Roman"/>
          <w:lang w:val="sr-Latn-ME"/>
        </w:rPr>
        <w:t>eljeno</w:t>
      </w:r>
      <w:r w:rsidR="00DC286A" w:rsidRPr="001C42C4">
        <w:rPr>
          <w:rFonts w:ascii="Cambria" w:hAnsi="Cambria" w:cs="Times New Roman"/>
          <w:lang w:val="sr-Latn-ME"/>
        </w:rPr>
        <w:t xml:space="preserve"> </w:t>
      </w:r>
      <w:r w:rsidRPr="001C42C4">
        <w:rPr>
          <w:rFonts w:ascii="Cambria" w:hAnsi="Cambria" w:cs="Times New Roman"/>
          <w:lang w:val="sr-Latn-ME"/>
        </w:rPr>
        <w:t xml:space="preserve">za prijave u navedenim prioritetnim </w:t>
      </w:r>
      <w:r w:rsidR="0059267A" w:rsidRPr="001C42C4">
        <w:rPr>
          <w:rFonts w:ascii="Cambria" w:hAnsi="Cambria" w:cs="Times New Roman"/>
          <w:lang w:val="sr-Latn-ME"/>
        </w:rPr>
        <w:t>oblastima</w:t>
      </w:r>
      <w:r w:rsidRPr="001C42C4">
        <w:rPr>
          <w:rFonts w:ascii="Cambria" w:hAnsi="Cambria" w:cs="Times New Roman"/>
          <w:lang w:val="sr-Latn-ME"/>
        </w:rPr>
        <w:t xml:space="preserve"> </w:t>
      </w:r>
      <w:r w:rsidRPr="001C42C4">
        <w:rPr>
          <w:rFonts w:ascii="Cambria" w:hAnsi="Cambria" w:cs="Times New Roman"/>
          <w:b/>
          <w:bCs/>
          <w:lang w:val="sr-Latn-ME"/>
        </w:rPr>
        <w:t>Strategije pametne specijalizacije Crne Gore</w:t>
      </w:r>
      <w:r w:rsidRPr="001C42C4">
        <w:rPr>
          <w:rFonts w:ascii="Cambria" w:hAnsi="Cambria" w:cs="Times New Roman"/>
          <w:lang w:val="sr-Latn-ME"/>
        </w:rPr>
        <w:t>, u zavisnosti od dostupnosti kvalitetnih projekata.</w:t>
      </w:r>
      <w:r w:rsidR="001C42C4" w:rsidRPr="001C42C4">
        <w:rPr>
          <w:rFonts w:ascii="Cambria" w:hAnsi="Cambria" w:cs="Times New Roman"/>
          <w:lang w:val="sr-Latn-ME"/>
        </w:rPr>
        <w:t xml:space="preserve"> Strategija pametne specijalizacije Crne Gore za period 2019.-2024. godine dostupna je na sljedećem </w:t>
      </w:r>
      <w:hyperlink r:id="rId10" w:history="1">
        <w:r w:rsidR="001C42C4" w:rsidRPr="001C42C4">
          <w:rPr>
            <w:rStyle w:val="Hyperlink"/>
            <w:rFonts w:ascii="Cambria" w:hAnsi="Cambria" w:cs="Times New Roman"/>
            <w:lang w:val="sr-Latn-ME"/>
          </w:rPr>
          <w:t>linku</w:t>
        </w:r>
      </w:hyperlink>
      <w:r w:rsidR="001C42C4" w:rsidRPr="001C42C4">
        <w:rPr>
          <w:rStyle w:val="FootnoteReference"/>
          <w:rFonts w:ascii="Cambria" w:hAnsi="Cambria" w:cs="Times New Roman"/>
          <w:color w:val="0563C1" w:themeColor="hyperlink"/>
          <w:u w:val="single"/>
          <w:lang w:val="sr-Latn-ME"/>
        </w:rPr>
        <w:footnoteReference w:id="3"/>
      </w:r>
      <w:r w:rsidR="001C42C4" w:rsidRPr="001C42C4">
        <w:rPr>
          <w:rFonts w:ascii="Cambria" w:hAnsi="Cambria" w:cs="Times New Roman"/>
          <w:lang w:val="sr-Latn-ME"/>
        </w:rPr>
        <w:t xml:space="preserve">. Do usvajanja nove Strategije pametne specijalizacije (2026-2031), Crna Gora je omogućila održivost prioriteta i mjera iz prethodnog strateškog ciklusa. </w:t>
      </w:r>
    </w:p>
    <w:p w14:paraId="1AE2A796" w14:textId="77777777" w:rsidR="00E166C5" w:rsidRPr="001C42C4" w:rsidRDefault="00E166C5" w:rsidP="00BB355F">
      <w:pPr>
        <w:jc w:val="both"/>
        <w:rPr>
          <w:rFonts w:ascii="Cambria" w:hAnsi="Cambria" w:cs="Times New Roman"/>
          <w:lang w:val="sr-Latn-ME"/>
        </w:rPr>
      </w:pPr>
    </w:p>
    <w:p w14:paraId="09F32C74" w14:textId="77777777" w:rsidR="00012802" w:rsidRPr="001C42C4" w:rsidRDefault="00D4279F" w:rsidP="00BB355F">
      <w:pPr>
        <w:jc w:val="both"/>
        <w:rPr>
          <w:rFonts w:ascii="Cambria" w:hAnsi="Cambria" w:cs="Times New Roman"/>
          <w:b/>
          <w:bCs/>
          <w:lang w:val="sr-Latn-ME"/>
        </w:rPr>
      </w:pPr>
      <w:r w:rsidRPr="001C42C4">
        <w:rPr>
          <w:rFonts w:ascii="Cambria" w:hAnsi="Cambria" w:cs="Times New Roman"/>
          <w:b/>
          <w:bCs/>
          <w:lang w:val="sr-Latn-ME"/>
        </w:rPr>
        <w:t>V</w:t>
      </w:r>
      <w:r w:rsidR="00A31635" w:rsidRPr="001C42C4">
        <w:rPr>
          <w:rFonts w:ascii="Cambria" w:hAnsi="Cambria" w:cs="Times New Roman"/>
          <w:b/>
          <w:bCs/>
          <w:lang w:val="sr-Latn-ME"/>
        </w:rPr>
        <w:t xml:space="preserve"> </w:t>
      </w:r>
      <w:r w:rsidR="00012802" w:rsidRPr="001C42C4">
        <w:rPr>
          <w:rFonts w:ascii="Cambria" w:hAnsi="Cambria" w:cs="Times New Roman"/>
          <w:b/>
          <w:bCs/>
          <w:lang w:val="sr-Latn-ME"/>
        </w:rPr>
        <w:t>PRIHVATLJIVE AKTIVNOSTI PROJEKTA</w:t>
      </w:r>
    </w:p>
    <w:p w14:paraId="36614EDF" w14:textId="14AED9B7" w:rsidR="00FA320C" w:rsidRDefault="00E166C5" w:rsidP="00BB355F">
      <w:pPr>
        <w:jc w:val="both"/>
        <w:rPr>
          <w:rFonts w:ascii="Cambria" w:hAnsi="Cambria"/>
          <w:lang w:val="sr-Latn-ME"/>
        </w:rPr>
      </w:pPr>
      <w:r w:rsidRPr="00E166C5">
        <w:rPr>
          <w:rFonts w:ascii="Cambria" w:hAnsi="Cambria"/>
          <w:lang w:val="sr-Latn-ME"/>
        </w:rPr>
        <w:t xml:space="preserve">U okviru ovog Programa, </w:t>
      </w:r>
      <w:r w:rsidRPr="00E166C5">
        <w:rPr>
          <w:rFonts w:ascii="Cambria" w:hAnsi="Cambria"/>
          <w:b/>
          <w:bCs/>
          <w:lang w:val="sr-Latn-ME"/>
        </w:rPr>
        <w:t>projekti moraju završiti fazom TRL 7 ili TRL 8</w:t>
      </w:r>
      <w:r w:rsidRPr="00E166C5">
        <w:rPr>
          <w:rFonts w:ascii="Cambria" w:hAnsi="Cambria"/>
          <w:lang w:val="sr-Latn-ME"/>
        </w:rPr>
        <w:t>, što znači da tehnologija koja se razvija mora biti spremna za realnu primjenu.</w:t>
      </w:r>
    </w:p>
    <w:p w14:paraId="1C49CBC6" w14:textId="4B711173" w:rsidR="00E166C5" w:rsidRPr="00E166C5" w:rsidRDefault="00E166C5" w:rsidP="00E166C5">
      <w:pPr>
        <w:jc w:val="both"/>
        <w:rPr>
          <w:rFonts w:ascii="Cambria" w:hAnsi="Cambria"/>
          <w:lang w:val="sr-Latn-ME"/>
        </w:rPr>
      </w:pPr>
      <w:r w:rsidRPr="00E166C5">
        <w:rPr>
          <w:rFonts w:ascii="Cambria" w:hAnsi="Cambria"/>
          <w:lang w:val="sr-Latn-ME"/>
        </w:rPr>
        <w:t xml:space="preserve">Prihvatljive aktivnosti koje se mogu finansirati u okviru ovog </w:t>
      </w:r>
      <w:r>
        <w:rPr>
          <w:rFonts w:ascii="Cambria" w:hAnsi="Cambria"/>
          <w:lang w:val="sr-Latn-ME"/>
        </w:rPr>
        <w:t>Javnog poziva</w:t>
      </w:r>
      <w:r w:rsidRPr="00E166C5">
        <w:rPr>
          <w:rFonts w:ascii="Cambria" w:hAnsi="Cambria"/>
          <w:lang w:val="sr-Latn-ME"/>
        </w:rPr>
        <w:t xml:space="preserve"> su:</w:t>
      </w:r>
    </w:p>
    <w:p w14:paraId="561B3E66" w14:textId="0E72D1F9" w:rsidR="00E166C5" w:rsidRPr="00E166C5" w:rsidRDefault="00E166C5" w:rsidP="00E166C5">
      <w:pPr>
        <w:pStyle w:val="ListParagraph"/>
        <w:numPr>
          <w:ilvl w:val="0"/>
          <w:numId w:val="50"/>
        </w:numPr>
        <w:jc w:val="both"/>
        <w:rPr>
          <w:rFonts w:ascii="Cambria" w:hAnsi="Cambria"/>
          <w:lang w:val="sr-Latn-ME"/>
        </w:rPr>
      </w:pPr>
      <w:r w:rsidRPr="00E166C5">
        <w:rPr>
          <w:rFonts w:ascii="Cambria" w:hAnsi="Cambria"/>
          <w:lang w:val="sr-Latn-ME"/>
        </w:rPr>
        <w:t>Razvoj inovativnih prototipa</w:t>
      </w:r>
    </w:p>
    <w:p w14:paraId="2477DA37" w14:textId="14C2E0FB" w:rsidR="00E166C5" w:rsidRPr="00E166C5" w:rsidRDefault="00E166C5" w:rsidP="00E166C5">
      <w:pPr>
        <w:pStyle w:val="ListParagraph"/>
        <w:numPr>
          <w:ilvl w:val="0"/>
          <w:numId w:val="50"/>
        </w:numPr>
        <w:jc w:val="both"/>
        <w:rPr>
          <w:rFonts w:ascii="Cambria" w:hAnsi="Cambria"/>
          <w:lang w:val="sr-Latn-ME"/>
        </w:rPr>
      </w:pPr>
      <w:r w:rsidRPr="00E166C5">
        <w:rPr>
          <w:rFonts w:ascii="Cambria" w:hAnsi="Cambria"/>
          <w:lang w:val="sr-Latn-ME"/>
        </w:rPr>
        <w:t>Razvoj minimalno održivog proizvoda (MVP)</w:t>
      </w:r>
    </w:p>
    <w:p w14:paraId="540D1456" w14:textId="3D4507C2" w:rsidR="00E166C5" w:rsidRPr="00E166C5" w:rsidRDefault="00E166C5" w:rsidP="00E166C5">
      <w:pPr>
        <w:pStyle w:val="ListParagraph"/>
        <w:numPr>
          <w:ilvl w:val="0"/>
          <w:numId w:val="50"/>
        </w:numPr>
        <w:jc w:val="both"/>
        <w:rPr>
          <w:rFonts w:ascii="Cambria" w:hAnsi="Cambria"/>
          <w:lang w:val="sr-Latn-ME"/>
        </w:rPr>
      </w:pPr>
      <w:r w:rsidRPr="00E166C5">
        <w:rPr>
          <w:rFonts w:ascii="Cambria" w:hAnsi="Cambria"/>
          <w:lang w:val="sr-Latn-ME"/>
        </w:rPr>
        <w:t>Prilagođavanje postojećih tehnologija</w:t>
      </w:r>
    </w:p>
    <w:p w14:paraId="57B1321A" w14:textId="02B312E7" w:rsidR="00E166C5" w:rsidRPr="00E166C5" w:rsidRDefault="00E166C5" w:rsidP="00E166C5">
      <w:pPr>
        <w:pStyle w:val="ListParagraph"/>
        <w:numPr>
          <w:ilvl w:val="0"/>
          <w:numId w:val="50"/>
        </w:numPr>
        <w:jc w:val="both"/>
        <w:rPr>
          <w:rFonts w:ascii="Cambria" w:hAnsi="Cambria"/>
          <w:lang w:val="sr-Latn-ME"/>
        </w:rPr>
      </w:pPr>
      <w:r w:rsidRPr="00E166C5">
        <w:rPr>
          <w:rFonts w:ascii="Cambria" w:hAnsi="Cambria"/>
          <w:lang w:val="sr-Latn-ME"/>
        </w:rPr>
        <w:t>Razvoj i implementacija digitalnih alata</w:t>
      </w:r>
    </w:p>
    <w:p w14:paraId="677FFC75" w14:textId="1585DBB9" w:rsidR="00E166C5" w:rsidRPr="00E166C5" w:rsidRDefault="00E166C5" w:rsidP="00E166C5">
      <w:pPr>
        <w:pStyle w:val="ListParagraph"/>
        <w:numPr>
          <w:ilvl w:val="0"/>
          <w:numId w:val="50"/>
        </w:numPr>
        <w:jc w:val="both"/>
        <w:rPr>
          <w:rFonts w:ascii="Cambria" w:hAnsi="Cambria"/>
          <w:lang w:val="sr-Latn-ME"/>
        </w:rPr>
      </w:pPr>
      <w:r w:rsidRPr="00E166C5">
        <w:rPr>
          <w:rFonts w:ascii="Cambria" w:hAnsi="Cambria"/>
          <w:lang w:val="sr-Latn-ME"/>
        </w:rPr>
        <w:t>Automatizacija i unaprjeđenje poslovnih procesa</w:t>
      </w:r>
    </w:p>
    <w:p w14:paraId="3CA2D2DB" w14:textId="4DBAE8C7" w:rsidR="00E166C5" w:rsidRPr="00E166C5" w:rsidRDefault="00E166C5" w:rsidP="00E166C5">
      <w:pPr>
        <w:pStyle w:val="ListParagraph"/>
        <w:numPr>
          <w:ilvl w:val="0"/>
          <w:numId w:val="50"/>
        </w:numPr>
        <w:jc w:val="both"/>
        <w:rPr>
          <w:rFonts w:ascii="Cambria" w:hAnsi="Cambria"/>
          <w:lang w:val="sr-Latn-ME"/>
        </w:rPr>
      </w:pPr>
      <w:r w:rsidRPr="00E166C5">
        <w:rPr>
          <w:rFonts w:ascii="Cambria" w:hAnsi="Cambria"/>
          <w:lang w:val="sr-Latn-ME"/>
        </w:rPr>
        <w:t>Integracija novih tehnologija</w:t>
      </w:r>
    </w:p>
    <w:p w14:paraId="410A3AD2" w14:textId="6CC49ED7" w:rsidR="00E166C5" w:rsidRPr="00E166C5" w:rsidRDefault="00E166C5" w:rsidP="00E166C5">
      <w:pPr>
        <w:pStyle w:val="ListParagraph"/>
        <w:numPr>
          <w:ilvl w:val="0"/>
          <w:numId w:val="50"/>
        </w:numPr>
        <w:jc w:val="both"/>
        <w:rPr>
          <w:rFonts w:ascii="Cambria" w:hAnsi="Cambria"/>
          <w:lang w:val="sr-Latn-ME"/>
        </w:rPr>
      </w:pPr>
      <w:r w:rsidRPr="00E166C5">
        <w:rPr>
          <w:rFonts w:ascii="Cambria" w:hAnsi="Cambria"/>
          <w:lang w:val="sr-Latn-ME"/>
        </w:rPr>
        <w:t>Zaštita i upotreba intelektualne svojine i eksterne usluge usmjerene na razvoj inovativne ideje (proizvod, proces, tehnologija, usluga)</w:t>
      </w:r>
    </w:p>
    <w:p w14:paraId="738CE802" w14:textId="1D3BC3BB" w:rsidR="00E166C5" w:rsidRPr="00E166C5" w:rsidRDefault="00E166C5" w:rsidP="00E166C5">
      <w:pPr>
        <w:pStyle w:val="ListParagraph"/>
        <w:numPr>
          <w:ilvl w:val="0"/>
          <w:numId w:val="50"/>
        </w:numPr>
        <w:jc w:val="both"/>
        <w:rPr>
          <w:rFonts w:ascii="Cambria" w:hAnsi="Cambria"/>
          <w:lang w:val="sr-Latn-ME"/>
        </w:rPr>
      </w:pPr>
      <w:r w:rsidRPr="00E166C5">
        <w:rPr>
          <w:rFonts w:ascii="Cambria" w:hAnsi="Cambria"/>
          <w:lang w:val="sr-Latn-ME"/>
        </w:rPr>
        <w:t>Obuka i edukacija zaposlenih u javnim institucijama: Aktivnosti usmjerene na obuku i edukaciju zaposlenih u javnom sektoru kako bi se osigurala uspješna primjena novo razvijenih tehnologija i sistema u svakodnevnom radu institucija;</w:t>
      </w:r>
    </w:p>
    <w:p w14:paraId="4128E0EE" w14:textId="16B6617F" w:rsidR="00E166C5" w:rsidRPr="00E166C5" w:rsidRDefault="00E166C5" w:rsidP="00E166C5">
      <w:pPr>
        <w:pStyle w:val="ListParagraph"/>
        <w:numPr>
          <w:ilvl w:val="0"/>
          <w:numId w:val="50"/>
        </w:numPr>
        <w:jc w:val="both"/>
        <w:rPr>
          <w:rFonts w:ascii="Cambria" w:hAnsi="Cambria"/>
          <w:lang w:val="sr-Latn-ME"/>
        </w:rPr>
      </w:pPr>
      <w:r w:rsidRPr="00E166C5">
        <w:rPr>
          <w:rFonts w:ascii="Cambria" w:hAnsi="Cambria"/>
          <w:lang w:val="sr-Latn-ME"/>
        </w:rPr>
        <w:t xml:space="preserve">Dodatne aktivnosti prihvatljive za cijelo vrijeme trajanja projekta mogu obuhvatati: </w:t>
      </w:r>
    </w:p>
    <w:p w14:paraId="5849E01A" w14:textId="25296CC3" w:rsidR="00E166C5" w:rsidRPr="00E166C5" w:rsidRDefault="00E166C5" w:rsidP="00E166C5">
      <w:pPr>
        <w:pStyle w:val="ListParagraph"/>
        <w:numPr>
          <w:ilvl w:val="0"/>
          <w:numId w:val="51"/>
        </w:numPr>
        <w:jc w:val="both"/>
        <w:rPr>
          <w:rFonts w:ascii="Cambria" w:hAnsi="Cambria"/>
          <w:lang w:val="sr-Latn-ME"/>
        </w:rPr>
      </w:pPr>
      <w:r w:rsidRPr="00E166C5">
        <w:rPr>
          <w:rFonts w:ascii="Cambria" w:hAnsi="Cambria"/>
          <w:lang w:val="sr-Latn-ME"/>
        </w:rPr>
        <w:t xml:space="preserve">novo zapošljavanje i angažman postojećeg osoblja unutar preduzeća, </w:t>
      </w:r>
    </w:p>
    <w:p w14:paraId="006EDC8C" w14:textId="77777777" w:rsidR="00E166C5" w:rsidRPr="00E166C5" w:rsidRDefault="00E166C5" w:rsidP="00E166C5">
      <w:pPr>
        <w:pStyle w:val="ListParagraph"/>
        <w:numPr>
          <w:ilvl w:val="0"/>
          <w:numId w:val="51"/>
        </w:numPr>
        <w:jc w:val="both"/>
        <w:rPr>
          <w:rFonts w:ascii="Cambria" w:hAnsi="Cambria"/>
          <w:lang w:val="sr-Latn-ME"/>
        </w:rPr>
      </w:pPr>
      <w:r w:rsidRPr="00E166C5">
        <w:rPr>
          <w:rFonts w:ascii="Cambria" w:hAnsi="Cambria"/>
          <w:lang w:val="sr-Latn-ME"/>
        </w:rPr>
        <w:t xml:space="preserve">angažman eksternog visokokvalifikovanog i ostalog stručnog osoblja, </w:t>
      </w:r>
    </w:p>
    <w:p w14:paraId="6C717C74" w14:textId="364B43A5" w:rsidR="00E166C5" w:rsidRPr="00E166C5" w:rsidRDefault="00E166C5" w:rsidP="00E166C5">
      <w:pPr>
        <w:pStyle w:val="ListParagraph"/>
        <w:numPr>
          <w:ilvl w:val="0"/>
          <w:numId w:val="51"/>
        </w:numPr>
        <w:jc w:val="both"/>
        <w:rPr>
          <w:rFonts w:ascii="Cambria" w:hAnsi="Cambria"/>
          <w:lang w:val="sr-Latn-ME"/>
        </w:rPr>
      </w:pPr>
      <w:r w:rsidRPr="00E166C5">
        <w:rPr>
          <w:rFonts w:ascii="Cambria" w:hAnsi="Cambria"/>
          <w:lang w:val="sr-Latn-ME"/>
        </w:rPr>
        <w:t>ulaganja u instrumente i opremu.</w:t>
      </w:r>
    </w:p>
    <w:p w14:paraId="7A93AC8D" w14:textId="494B96D3" w:rsidR="00E166C5" w:rsidRDefault="00E166C5" w:rsidP="00E166C5">
      <w:pPr>
        <w:pStyle w:val="ListParagraph"/>
        <w:numPr>
          <w:ilvl w:val="0"/>
          <w:numId w:val="52"/>
        </w:numPr>
        <w:jc w:val="both"/>
        <w:rPr>
          <w:rFonts w:ascii="Cambria" w:hAnsi="Cambria"/>
          <w:lang w:val="sr-Latn-ME"/>
        </w:rPr>
      </w:pPr>
      <w:r w:rsidRPr="00E166C5">
        <w:rPr>
          <w:rFonts w:ascii="Cambria" w:hAnsi="Cambria"/>
          <w:lang w:val="sr-Latn-ME"/>
        </w:rPr>
        <w:t>Aktivnosti vezane uz ugovorne obaveze</w:t>
      </w:r>
      <w:r>
        <w:rPr>
          <w:rFonts w:ascii="Cambria" w:hAnsi="Cambria"/>
          <w:lang w:val="sr-Latn-ME"/>
        </w:rPr>
        <w:t>:</w:t>
      </w:r>
    </w:p>
    <w:p w14:paraId="5AEB71E3" w14:textId="3B86CBD2" w:rsidR="00E166C5" w:rsidRDefault="00E166C5" w:rsidP="00E166C5">
      <w:pPr>
        <w:pStyle w:val="ListParagraph"/>
        <w:numPr>
          <w:ilvl w:val="0"/>
          <w:numId w:val="51"/>
        </w:numPr>
        <w:jc w:val="both"/>
        <w:rPr>
          <w:rFonts w:ascii="Cambria" w:hAnsi="Cambria"/>
          <w:lang w:val="sr-Latn-ME"/>
        </w:rPr>
      </w:pPr>
      <w:r>
        <w:rPr>
          <w:rFonts w:ascii="Cambria" w:hAnsi="Cambria"/>
          <w:lang w:val="sr-Latn-ME"/>
        </w:rPr>
        <w:t>revizija projekta</w:t>
      </w:r>
    </w:p>
    <w:p w14:paraId="55E4AF5E" w14:textId="66C45FA8" w:rsidR="00E166C5" w:rsidRDefault="00E166C5" w:rsidP="00E166C5">
      <w:pPr>
        <w:jc w:val="both"/>
        <w:rPr>
          <w:rFonts w:ascii="Cambria" w:hAnsi="Cambria"/>
          <w:lang w:val="sr-Latn-ME"/>
        </w:rPr>
      </w:pPr>
      <w:r w:rsidRPr="00E166C5">
        <w:rPr>
          <w:rFonts w:ascii="Cambria" w:hAnsi="Cambria"/>
          <w:b/>
          <w:bCs/>
          <w:lang w:val="sr-Latn-ME"/>
        </w:rPr>
        <w:t>NAPOMENA 1</w:t>
      </w:r>
      <w:r w:rsidRPr="00E166C5">
        <w:rPr>
          <w:rFonts w:ascii="Cambria" w:hAnsi="Cambria"/>
          <w:lang w:val="sr-Latn-ME"/>
        </w:rPr>
        <w:t>: Podnosilac prijave je dužan da u okviru projektne prijave dostavi detaljan plan održavanja, uključujući sve predviđene troškove za period od najmanje dvije godine nakon završetka projekta.</w:t>
      </w:r>
      <w:r w:rsidRPr="00E166C5">
        <w:rPr>
          <w:lang w:val="sr-Latn-ME"/>
        </w:rPr>
        <w:t xml:space="preserve"> </w:t>
      </w:r>
      <w:r w:rsidRPr="00E166C5">
        <w:rPr>
          <w:rFonts w:ascii="Cambria" w:hAnsi="Cambria"/>
          <w:lang w:val="sr-Latn-ME"/>
        </w:rPr>
        <w:t>Trošak održavanja nije prihvatljiv za finansiranje iz sredstava Fonda. Podnosilac prijave je dužan da fiksira cijenu održavanja na period od 2 godine, sa jasno navedenom zabranom povećanja tokom tog perioda</w:t>
      </w:r>
      <w:r>
        <w:rPr>
          <w:rFonts w:ascii="Cambria" w:hAnsi="Cambria"/>
          <w:lang w:val="sr-Latn-ME"/>
        </w:rPr>
        <w:t>.</w:t>
      </w:r>
    </w:p>
    <w:p w14:paraId="2853A043" w14:textId="1D0050ED" w:rsidR="00E166C5" w:rsidRDefault="00E166C5" w:rsidP="00E166C5">
      <w:pPr>
        <w:jc w:val="both"/>
        <w:rPr>
          <w:rFonts w:ascii="Cambria" w:hAnsi="Cambria"/>
          <w:lang w:val="sr-Latn-ME"/>
        </w:rPr>
      </w:pPr>
      <w:r w:rsidRPr="00E166C5">
        <w:rPr>
          <w:rFonts w:ascii="Cambria" w:hAnsi="Cambria"/>
          <w:b/>
          <w:bCs/>
          <w:lang w:val="sr-Latn-ME"/>
        </w:rPr>
        <w:t>NAPOMENA 2:</w:t>
      </w:r>
      <w:r w:rsidRPr="00E166C5">
        <w:rPr>
          <w:rFonts w:ascii="Cambria" w:hAnsi="Cambria"/>
          <w:lang w:val="sr-Latn-ME"/>
        </w:rPr>
        <w:t xml:space="preserve"> Ukoliko integracija inovativnog rješenja zahtijeva dodatne modifikacije u postojećim sistemima trećih strana s kojima javna institucija već ima ugovor, javni subjekt je dužan da preuzme finansiranje ovih dodatnih troškova, osim ukoliko modifikacije predstavljaju sastavni dio inovativnog rješenja koje predlaže privredni subjekt</w:t>
      </w:r>
      <w:r>
        <w:rPr>
          <w:rFonts w:ascii="Cambria" w:hAnsi="Cambria"/>
          <w:lang w:val="sr-Latn-ME"/>
        </w:rPr>
        <w:t>.</w:t>
      </w:r>
    </w:p>
    <w:p w14:paraId="4EA6D716" w14:textId="2335FF7B" w:rsidR="00E166C5" w:rsidRDefault="00E166C5" w:rsidP="00E166C5">
      <w:pPr>
        <w:jc w:val="both"/>
        <w:rPr>
          <w:rFonts w:ascii="Cambria" w:hAnsi="Cambria"/>
          <w:lang w:val="sr-Latn-ME"/>
        </w:rPr>
      </w:pPr>
      <w:r w:rsidRPr="00E166C5">
        <w:rPr>
          <w:rFonts w:ascii="Cambria" w:hAnsi="Cambria"/>
          <w:b/>
          <w:bCs/>
          <w:lang w:val="sr-Latn-ME"/>
        </w:rPr>
        <w:t>Nova intelektualna svojina i know-how</w:t>
      </w:r>
      <w:r w:rsidRPr="00E166C5">
        <w:rPr>
          <w:rFonts w:ascii="Cambria" w:hAnsi="Cambria"/>
          <w:lang w:val="sr-Latn-ME"/>
        </w:rPr>
        <w:t xml:space="preserve"> koji mogu biti stvoreni tokom implementacije moraju pripadati Podnosiocu prijave. Podnosilac prijave mora da osigura prava na intelektualnu svojinu i know-how u ugovorima sklopljenim sa bilo kojim trećim licem. Javni subjekat nosilac izazova ima neograničeno pravo korišćenja intelektualne svojine bez naknade ili ograničenja za svoje relevantno polje upotrebe (poslovanja).</w:t>
      </w:r>
    </w:p>
    <w:p w14:paraId="2AAF8F28" w14:textId="77777777" w:rsidR="00E166C5" w:rsidRPr="00E166C5" w:rsidRDefault="00E166C5" w:rsidP="00E166C5">
      <w:pPr>
        <w:jc w:val="both"/>
        <w:rPr>
          <w:rFonts w:ascii="Cambria" w:hAnsi="Cambria"/>
          <w:lang w:val="sr-Latn-ME"/>
        </w:rPr>
      </w:pPr>
    </w:p>
    <w:p w14:paraId="4E1B886B" w14:textId="77777777" w:rsidR="00012802" w:rsidRPr="001C42C4" w:rsidRDefault="00D4279F" w:rsidP="00012802">
      <w:pPr>
        <w:jc w:val="both"/>
        <w:rPr>
          <w:rFonts w:ascii="Cambria" w:hAnsi="Cambria" w:cs="Times New Roman"/>
          <w:b/>
          <w:bCs/>
          <w:lang w:val="sr-Latn-ME"/>
        </w:rPr>
      </w:pPr>
      <w:r w:rsidRPr="001C42C4">
        <w:rPr>
          <w:rFonts w:ascii="Cambria" w:hAnsi="Cambria" w:cs="Times New Roman"/>
          <w:b/>
          <w:bCs/>
          <w:lang w:val="sr-Latn-ME"/>
        </w:rPr>
        <w:t>VI</w:t>
      </w:r>
      <w:r w:rsidR="00A31635" w:rsidRPr="001C42C4">
        <w:rPr>
          <w:rFonts w:ascii="Cambria" w:hAnsi="Cambria" w:cs="Times New Roman"/>
          <w:b/>
          <w:bCs/>
          <w:lang w:val="sr-Latn-ME"/>
        </w:rPr>
        <w:t xml:space="preserve"> </w:t>
      </w:r>
      <w:r w:rsidRPr="001C42C4">
        <w:rPr>
          <w:rFonts w:ascii="Cambria" w:hAnsi="Cambria" w:cs="Times New Roman"/>
          <w:b/>
          <w:bCs/>
          <w:lang w:val="sr-Latn-ME"/>
        </w:rPr>
        <w:t xml:space="preserve"> </w:t>
      </w:r>
      <w:r w:rsidR="00012802" w:rsidRPr="001C42C4">
        <w:rPr>
          <w:rFonts w:ascii="Cambria" w:hAnsi="Cambria" w:cs="Times New Roman"/>
          <w:b/>
          <w:bCs/>
          <w:lang w:val="sr-Latn-ME"/>
        </w:rPr>
        <w:t>NEPRIHVATLJIVE AKTIVNOSTI PROJEKTA</w:t>
      </w:r>
    </w:p>
    <w:p w14:paraId="282EC533"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Neprihvatljive projektne aktivnosti su:</w:t>
      </w:r>
    </w:p>
    <w:p w14:paraId="2550094D"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w:t>
      </w:r>
      <w:r w:rsidRPr="00E166C5">
        <w:rPr>
          <w:rFonts w:ascii="Cambria" w:hAnsi="Cambria" w:cstheme="minorHAnsi"/>
          <w:lang w:val="sr-Latn-ME"/>
        </w:rPr>
        <w:tab/>
        <w:t>aktivnosti koje spadaju u redovno poslovanje podnosioca prijave;</w:t>
      </w:r>
    </w:p>
    <w:p w14:paraId="0A81854D"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w:t>
      </w:r>
      <w:r w:rsidRPr="00E166C5">
        <w:rPr>
          <w:rFonts w:ascii="Cambria" w:hAnsi="Cambria" w:cstheme="minorHAnsi"/>
          <w:lang w:val="sr-Latn-ME"/>
        </w:rPr>
        <w:tab/>
        <w:t>aktivnosti koje nisu usmjerene na razvoj inovativnih tehnologija, koje nisu povezane sa digitalizacijom i tehnološkim napretkom;</w:t>
      </w:r>
    </w:p>
    <w:p w14:paraId="25E38289"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w:t>
      </w:r>
      <w:r w:rsidRPr="00E166C5">
        <w:rPr>
          <w:rFonts w:ascii="Cambria" w:hAnsi="Cambria" w:cstheme="minorHAnsi"/>
          <w:lang w:val="sr-Latn-ME"/>
        </w:rPr>
        <w:tab/>
        <w:t>aktivnosti koje se fokusiraju na zamjenu postojećih sistema ili tehnologija sa identičnim rješenjima koja ne donose značajna poboljšanja ili inovacije u efikasnosti i kvalitetu usluga;</w:t>
      </w:r>
    </w:p>
    <w:p w14:paraId="24139804"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w:t>
      </w:r>
      <w:r w:rsidRPr="00E166C5">
        <w:rPr>
          <w:rFonts w:ascii="Cambria" w:hAnsi="Cambria" w:cstheme="minorHAnsi"/>
          <w:lang w:val="sr-Latn-ME"/>
        </w:rPr>
        <w:tab/>
        <w:t>aktivnosti koje nisu u vezi sa specifičnim potrebama javnih institucija i koje se ne odnose na javni sektor, već su orijentisane samo na profit bez obzira na javnu funkciju i koristi za društvo.</w:t>
      </w:r>
    </w:p>
    <w:p w14:paraId="1EBB878E"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w:t>
      </w:r>
      <w:r w:rsidRPr="00E166C5">
        <w:rPr>
          <w:rFonts w:ascii="Cambria" w:hAnsi="Cambria" w:cstheme="minorHAnsi"/>
          <w:lang w:val="sr-Latn-ME"/>
        </w:rPr>
        <w:tab/>
        <w:t>aktivnosti koje nisu u skladu sa zakonodavstvom i standardima;</w:t>
      </w:r>
    </w:p>
    <w:p w14:paraId="1B4C0B9C"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w:t>
      </w:r>
      <w:r w:rsidRPr="00E166C5">
        <w:rPr>
          <w:rFonts w:ascii="Cambria" w:hAnsi="Cambria" w:cstheme="minorHAnsi"/>
          <w:lang w:val="sr-Latn-ME"/>
        </w:rPr>
        <w:tab/>
        <w:t>aktivnosti koje ne omogućavaju testiranje i implementaciju u realnim uslovima;</w:t>
      </w:r>
    </w:p>
    <w:p w14:paraId="4F661BEA"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w:t>
      </w:r>
      <w:r w:rsidRPr="00E166C5">
        <w:rPr>
          <w:rFonts w:ascii="Cambria" w:hAnsi="Cambria" w:cstheme="minorHAnsi"/>
          <w:lang w:val="sr-Latn-ME"/>
        </w:rPr>
        <w:tab/>
        <w:t xml:space="preserve">podizanje gotovine sa projektnog računa, </w:t>
      </w:r>
    </w:p>
    <w:p w14:paraId="1B49BB59"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w:t>
      </w:r>
      <w:r w:rsidRPr="00E166C5">
        <w:rPr>
          <w:rFonts w:ascii="Cambria" w:hAnsi="Cambria" w:cstheme="minorHAnsi"/>
          <w:lang w:val="sr-Latn-ME"/>
        </w:rPr>
        <w:tab/>
        <w:t>aktivnosti stavljanja konačnog proizvoda, usluge ili tehnologije na tržište;</w:t>
      </w:r>
    </w:p>
    <w:p w14:paraId="76A508EA" w14:textId="77777777" w:rsidR="00E166C5" w:rsidRPr="00E166C5" w:rsidRDefault="00E166C5" w:rsidP="00E166C5">
      <w:pPr>
        <w:jc w:val="both"/>
        <w:rPr>
          <w:rFonts w:ascii="Cambria" w:hAnsi="Cambria" w:cstheme="minorHAnsi"/>
          <w:lang w:val="sr-Latn-ME"/>
        </w:rPr>
      </w:pPr>
      <w:r w:rsidRPr="00E166C5">
        <w:rPr>
          <w:rFonts w:ascii="Cambria" w:hAnsi="Cambria" w:cstheme="minorHAnsi"/>
          <w:lang w:val="sr-Latn-ME"/>
        </w:rPr>
        <w:t>•</w:t>
      </w:r>
      <w:r w:rsidRPr="00E166C5">
        <w:rPr>
          <w:rFonts w:ascii="Cambria" w:hAnsi="Cambria" w:cstheme="minorHAnsi"/>
          <w:lang w:val="sr-Latn-ME"/>
        </w:rPr>
        <w:tab/>
        <w:t>aktivnosti povezane sa povećanjem proizvodnih i drugih kapaciteta podnosioca prijave u slučaju da se proizvod/usluga/tehnologija/proces ne mogu smatrati inovativnim.</w:t>
      </w:r>
    </w:p>
    <w:p w14:paraId="6B1E3651" w14:textId="3453F311" w:rsidR="00E166C5" w:rsidRPr="001C42C4" w:rsidRDefault="00E166C5" w:rsidP="00E166C5">
      <w:pPr>
        <w:jc w:val="both"/>
        <w:rPr>
          <w:rFonts w:ascii="Cambria" w:hAnsi="Cambria" w:cstheme="minorHAnsi"/>
          <w:lang w:val="sr-Latn-ME"/>
        </w:rPr>
      </w:pPr>
      <w:r w:rsidRPr="00E166C5">
        <w:rPr>
          <w:rFonts w:ascii="Cambria" w:hAnsi="Cambria" w:cstheme="minorHAnsi"/>
          <w:lang w:val="sr-Latn-ME"/>
        </w:rPr>
        <w:t>Neprihvatljive su i sve druge aktivnosti koje nijesu navedene u poglavlju Prihvatljive aktivnosti projekta.</w:t>
      </w:r>
    </w:p>
    <w:p w14:paraId="1C0A7FFB" w14:textId="77777777" w:rsidR="00012802" w:rsidRPr="001C42C4" w:rsidRDefault="00012802" w:rsidP="00BB355F">
      <w:pPr>
        <w:jc w:val="both"/>
        <w:rPr>
          <w:rFonts w:ascii="Cambria" w:hAnsi="Cambria" w:cs="Times New Roman"/>
          <w:u w:val="single"/>
          <w:lang w:val="sr-Latn-ME"/>
        </w:rPr>
      </w:pPr>
    </w:p>
    <w:p w14:paraId="59DC7BE6" w14:textId="77777777" w:rsidR="00B328B4" w:rsidRPr="001C42C4" w:rsidRDefault="00D4279F" w:rsidP="00BB355F">
      <w:pPr>
        <w:jc w:val="both"/>
        <w:rPr>
          <w:rFonts w:ascii="Cambria" w:hAnsi="Cambria" w:cs="Times New Roman"/>
          <w:b/>
          <w:bCs/>
          <w:lang w:val="sr-Latn-ME"/>
        </w:rPr>
      </w:pPr>
      <w:r w:rsidRPr="001C42C4">
        <w:rPr>
          <w:rFonts w:ascii="Cambria" w:hAnsi="Cambria" w:cs="Times New Roman"/>
          <w:b/>
          <w:bCs/>
          <w:lang w:val="sr-Latn-ME"/>
        </w:rPr>
        <w:t>VII</w:t>
      </w:r>
      <w:r w:rsidR="00A31635" w:rsidRPr="001C42C4">
        <w:rPr>
          <w:rFonts w:ascii="Cambria" w:hAnsi="Cambria" w:cs="Times New Roman"/>
          <w:b/>
          <w:bCs/>
          <w:lang w:val="sr-Latn-ME"/>
        </w:rPr>
        <w:t xml:space="preserve"> </w:t>
      </w:r>
      <w:r w:rsidRPr="001C42C4">
        <w:rPr>
          <w:rFonts w:ascii="Cambria" w:hAnsi="Cambria" w:cs="Times New Roman"/>
          <w:b/>
          <w:bCs/>
          <w:lang w:val="sr-Latn-ME"/>
        </w:rPr>
        <w:t xml:space="preserve"> </w:t>
      </w:r>
      <w:r w:rsidR="00B328B4" w:rsidRPr="001C42C4">
        <w:rPr>
          <w:rFonts w:ascii="Cambria" w:hAnsi="Cambria" w:cs="Times New Roman"/>
          <w:b/>
          <w:bCs/>
          <w:lang w:val="sr-Latn-ME"/>
        </w:rPr>
        <w:t>PRIHVATLJIVI TROŠKOVI</w:t>
      </w:r>
    </w:p>
    <w:p w14:paraId="7A8A1DD6" w14:textId="77777777" w:rsidR="00B328B4" w:rsidRPr="001C42C4" w:rsidRDefault="00DC286A" w:rsidP="00BB355F">
      <w:pPr>
        <w:jc w:val="both"/>
        <w:rPr>
          <w:rFonts w:ascii="Cambria" w:hAnsi="Cambria" w:cs="Times New Roman"/>
          <w:lang w:val="sr-Latn-ME"/>
        </w:rPr>
      </w:pPr>
      <w:r w:rsidRPr="001C42C4">
        <w:rPr>
          <w:rFonts w:ascii="Cambria" w:hAnsi="Cambria" w:cs="Times New Roman"/>
          <w:lang w:val="sr-Latn-ME"/>
        </w:rPr>
        <w:t xml:space="preserve">Sljedeće </w:t>
      </w:r>
      <w:r w:rsidR="00B328B4" w:rsidRPr="001C42C4">
        <w:rPr>
          <w:rFonts w:ascii="Cambria" w:hAnsi="Cambria" w:cs="Times New Roman"/>
          <w:lang w:val="sr-Latn-ME"/>
        </w:rPr>
        <w:t xml:space="preserve">kategorije troškova </w:t>
      </w:r>
      <w:r w:rsidRPr="001C42C4">
        <w:rPr>
          <w:rFonts w:ascii="Cambria" w:hAnsi="Cambria" w:cs="Times New Roman"/>
          <w:lang w:val="sr-Latn-ME"/>
        </w:rPr>
        <w:t>mogu biti</w:t>
      </w:r>
      <w:r w:rsidR="00B328B4" w:rsidRPr="001C42C4">
        <w:rPr>
          <w:rFonts w:ascii="Cambria" w:hAnsi="Cambria" w:cs="Times New Roman"/>
          <w:lang w:val="sr-Latn-ME"/>
        </w:rPr>
        <w:t xml:space="preserve"> finansirane u okviru ovog poziva:</w:t>
      </w:r>
    </w:p>
    <w:p w14:paraId="1FA7A18A" w14:textId="77777777" w:rsidR="004C7486" w:rsidRPr="001C42C4" w:rsidRDefault="004C7486" w:rsidP="00BB355F">
      <w:pPr>
        <w:jc w:val="both"/>
        <w:rPr>
          <w:rFonts w:ascii="Cambria" w:hAnsi="Cambria" w:cs="Times New Roman"/>
          <w:b/>
          <w:bCs/>
          <w:lang w:val="sr-Latn-ME"/>
        </w:rPr>
      </w:pPr>
      <w:r w:rsidRPr="001C42C4">
        <w:rPr>
          <w:rFonts w:ascii="Cambria" w:hAnsi="Cambria" w:cs="Times New Roman"/>
          <w:b/>
          <w:bCs/>
          <w:lang w:val="sr-Latn-ME"/>
        </w:rPr>
        <w:t>a) Prihvatljivi direktni troškovi su:</w:t>
      </w:r>
    </w:p>
    <w:p w14:paraId="7CECFC47" w14:textId="157F0B1D" w:rsidR="008E3765" w:rsidRPr="001C42C4" w:rsidRDefault="00AF7B72" w:rsidP="009B508D">
      <w:pPr>
        <w:pStyle w:val="ListParagraph"/>
        <w:numPr>
          <w:ilvl w:val="0"/>
          <w:numId w:val="20"/>
        </w:numPr>
        <w:jc w:val="both"/>
        <w:rPr>
          <w:rFonts w:ascii="Cambria" w:hAnsi="Cambria" w:cs="Times New Roman"/>
          <w:lang w:val="sr-Latn-ME"/>
        </w:rPr>
      </w:pPr>
      <w:r w:rsidRPr="001C42C4">
        <w:rPr>
          <w:rFonts w:ascii="Cambria" w:hAnsi="Cambria" w:cs="Times New Roman"/>
          <w:b/>
          <w:bCs/>
          <w:lang w:val="sr-Latn-ME"/>
        </w:rPr>
        <w:t xml:space="preserve">Troškovi plata osoblja </w:t>
      </w:r>
      <w:r w:rsidRPr="001C42C4">
        <w:rPr>
          <w:rFonts w:ascii="Cambria" w:hAnsi="Cambria" w:cs="Times New Roman"/>
          <w:lang w:val="sr-Latn-ME"/>
        </w:rPr>
        <w:t xml:space="preserve">(bruto 2) zaposlenog kod podnosioca prijave i novozaposlenih koji će raditi na sprovođenju projekta. Bruto 2 godišnja plata je stvarna trenutna plata zajedno sa socijalnim doprinosima zaposlenih za koje se očekuje da će raditi na projektu. </w:t>
      </w:r>
      <w:r w:rsidR="009B508D" w:rsidRPr="001C42C4">
        <w:rPr>
          <w:rFonts w:ascii="Cambria" w:hAnsi="Cambria" w:cs="Times New Roman"/>
          <w:lang w:val="sr-Latn-ME"/>
        </w:rPr>
        <w:t xml:space="preserve">Ukupno sufinansiranje Fonda u ovoj kategoriji troškova ne može biti veće od </w:t>
      </w:r>
      <w:r w:rsidR="00E166C5">
        <w:rPr>
          <w:rFonts w:ascii="Cambria" w:hAnsi="Cambria" w:cs="Times New Roman"/>
          <w:lang w:val="sr-Latn-ME"/>
        </w:rPr>
        <w:t>8</w:t>
      </w:r>
      <w:r w:rsidR="009B508D" w:rsidRPr="001C42C4">
        <w:rPr>
          <w:rFonts w:ascii="Cambria" w:hAnsi="Cambria" w:cs="Times New Roman"/>
          <w:lang w:val="sr-Latn-ME"/>
        </w:rPr>
        <w:t xml:space="preserve">0% dodijeljenih bespovratnih sredstava. </w:t>
      </w:r>
    </w:p>
    <w:p w14:paraId="2A972522" w14:textId="77777777" w:rsidR="00B57E7A" w:rsidRPr="001C42C4" w:rsidRDefault="00B57E7A" w:rsidP="00B57E7A">
      <w:pPr>
        <w:pStyle w:val="ListParagraph"/>
        <w:ind w:left="1080"/>
        <w:jc w:val="both"/>
        <w:rPr>
          <w:rFonts w:ascii="Cambria" w:hAnsi="Cambria" w:cs="Times New Roman"/>
          <w:lang w:val="sr-Latn-ME"/>
        </w:rPr>
      </w:pPr>
    </w:p>
    <w:p w14:paraId="03784E37" w14:textId="28AFCF50" w:rsidR="008E3765" w:rsidRPr="001C42C4" w:rsidRDefault="00FD0910" w:rsidP="00B57E7A">
      <w:pPr>
        <w:pStyle w:val="ListParagraph"/>
        <w:numPr>
          <w:ilvl w:val="0"/>
          <w:numId w:val="20"/>
        </w:numPr>
        <w:jc w:val="both"/>
        <w:rPr>
          <w:rFonts w:ascii="Cambria" w:hAnsi="Cambria" w:cs="Times New Roman"/>
          <w:lang w:val="sr-Latn-ME"/>
        </w:rPr>
      </w:pPr>
      <w:r w:rsidRPr="001C42C4">
        <w:rPr>
          <w:rFonts w:ascii="Cambria" w:hAnsi="Cambria" w:cs="Times New Roman"/>
          <w:b/>
          <w:bCs/>
          <w:lang w:val="sr-Latn-ME"/>
        </w:rPr>
        <w:t xml:space="preserve">Troškovi </w:t>
      </w:r>
      <w:r w:rsidR="008E3765" w:rsidRPr="001C42C4">
        <w:rPr>
          <w:rFonts w:ascii="Cambria" w:hAnsi="Cambria" w:cs="Times New Roman"/>
          <w:b/>
          <w:bCs/>
          <w:lang w:val="sr-Latn-ME"/>
        </w:rPr>
        <w:t xml:space="preserve">opreme i materijala </w:t>
      </w:r>
      <w:r w:rsidR="00E166C5" w:rsidRPr="00E166C5">
        <w:rPr>
          <w:rFonts w:ascii="Cambria" w:hAnsi="Cambria" w:cs="Times New Roman"/>
          <w:b/>
          <w:bCs/>
          <w:lang w:val="sr-Latn-ME"/>
        </w:rPr>
        <w:t xml:space="preserve">za istraživanje i razvoj </w:t>
      </w:r>
      <w:r w:rsidR="00E166C5" w:rsidRPr="00E166C5">
        <w:rPr>
          <w:rFonts w:ascii="Cambria" w:hAnsi="Cambria" w:cs="Times New Roman"/>
          <w:lang w:val="sr-Latn-ME"/>
        </w:rPr>
        <w:t>koji se koriste sa namjerom izrade rješenja i koji se nabavljaju isključivo za potrebe realizacije projekta</w:t>
      </w:r>
      <w:r w:rsidR="00E166C5" w:rsidRPr="00E166C5">
        <w:rPr>
          <w:rFonts w:ascii="Cambria" w:hAnsi="Cambria" w:cs="Times New Roman"/>
          <w:b/>
          <w:bCs/>
          <w:lang w:val="sr-Latn-ME"/>
        </w:rPr>
        <w:t xml:space="preserve"> </w:t>
      </w:r>
      <w:r w:rsidR="008E3765" w:rsidRPr="001C42C4">
        <w:rPr>
          <w:rFonts w:ascii="Cambria" w:hAnsi="Cambria" w:cs="Times New Roman"/>
          <w:lang w:val="sr-Latn-ME"/>
        </w:rPr>
        <w:t>u opsegu i u razdoblju u kojem se upotrebljavaju za projekat.</w:t>
      </w:r>
      <w:r w:rsidR="008E3765" w:rsidRPr="001C42C4">
        <w:rPr>
          <w:rFonts w:ascii="Cambria" w:hAnsi="Cambria"/>
          <w:lang w:val="sr-Latn-ME"/>
        </w:rPr>
        <w:t xml:space="preserve"> </w:t>
      </w:r>
      <w:r w:rsidR="008E3765" w:rsidRPr="001C42C4">
        <w:rPr>
          <w:rFonts w:ascii="Cambria" w:hAnsi="Cambria" w:cs="Times New Roman"/>
          <w:lang w:val="sr-Latn-ME"/>
        </w:rPr>
        <w:t xml:space="preserve">Pod stavku oprema spada oprema čija je jedinična vrijednost veća od 300,00 eura bez PDV-a. </w:t>
      </w:r>
      <w:r w:rsidR="009B508D" w:rsidRPr="001C42C4">
        <w:rPr>
          <w:rFonts w:ascii="Cambria" w:hAnsi="Cambria" w:cs="Times New Roman"/>
          <w:lang w:val="sr-Latn-ME"/>
        </w:rPr>
        <w:t xml:space="preserve">Ukupno sufinansiranje Fonda u ovoj kategoriji troškova ne može biti veće od </w:t>
      </w:r>
      <w:r w:rsidR="00F554CB">
        <w:rPr>
          <w:rFonts w:ascii="Cambria" w:hAnsi="Cambria" w:cs="Times New Roman"/>
          <w:lang w:val="sr-Latn-ME"/>
        </w:rPr>
        <w:t>3</w:t>
      </w:r>
      <w:r w:rsidR="009B508D" w:rsidRPr="001C42C4">
        <w:rPr>
          <w:rFonts w:ascii="Cambria" w:hAnsi="Cambria" w:cs="Times New Roman"/>
          <w:lang w:val="sr-Latn-ME"/>
        </w:rPr>
        <w:t>0% dodijeljenih bespovratnih sredstava.</w:t>
      </w:r>
    </w:p>
    <w:p w14:paraId="395D44AF" w14:textId="77777777" w:rsidR="008E3765" w:rsidRPr="001C42C4" w:rsidRDefault="008E3765" w:rsidP="008E3765">
      <w:pPr>
        <w:pStyle w:val="ListParagraph"/>
        <w:rPr>
          <w:rFonts w:ascii="Cambria" w:hAnsi="Cambria" w:cs="Times New Roman"/>
          <w:b/>
          <w:bCs/>
          <w:lang w:val="sr-Latn-ME"/>
        </w:rPr>
      </w:pPr>
    </w:p>
    <w:p w14:paraId="4A20C9F6" w14:textId="77777777" w:rsidR="00FD0910" w:rsidRPr="001C42C4" w:rsidRDefault="00FD0910" w:rsidP="009B508D">
      <w:pPr>
        <w:pStyle w:val="ListParagraph"/>
        <w:numPr>
          <w:ilvl w:val="0"/>
          <w:numId w:val="20"/>
        </w:numPr>
        <w:spacing w:after="0"/>
        <w:jc w:val="both"/>
        <w:rPr>
          <w:rFonts w:ascii="Cambria" w:hAnsi="Cambria" w:cs="Times New Roman"/>
          <w:lang w:val="sr-Latn-ME"/>
        </w:rPr>
      </w:pPr>
      <w:r w:rsidRPr="001C42C4">
        <w:rPr>
          <w:rFonts w:ascii="Cambria" w:hAnsi="Cambria" w:cs="Times New Roman"/>
          <w:b/>
          <w:bCs/>
          <w:lang w:val="sr-Latn-ME"/>
        </w:rPr>
        <w:t>Troškovi materijala i sitnog inventara</w:t>
      </w:r>
      <w:r w:rsidRPr="001C42C4">
        <w:rPr>
          <w:rFonts w:ascii="Cambria" w:hAnsi="Cambria" w:cs="Times New Roman"/>
          <w:lang w:val="sr-Latn-ME"/>
        </w:rPr>
        <w:t xml:space="preserve"> za potrebe projekta. Sitni inventar odnosi se za materijale i uređaje čija je jedinična vrijednost manja od 300,00 </w:t>
      </w:r>
      <w:r w:rsidR="00154478" w:rsidRPr="001C42C4">
        <w:rPr>
          <w:rFonts w:ascii="Cambria" w:hAnsi="Cambria" w:cs="Times New Roman"/>
          <w:lang w:val="sr-Latn-ME"/>
        </w:rPr>
        <w:t>EUR</w:t>
      </w:r>
      <w:r w:rsidRPr="001C42C4">
        <w:rPr>
          <w:rFonts w:ascii="Cambria" w:hAnsi="Cambria" w:cs="Times New Roman"/>
          <w:lang w:val="sr-Latn-ME"/>
        </w:rPr>
        <w:t xml:space="preserve"> bez PDV-a. </w:t>
      </w:r>
      <w:r w:rsidR="009B508D" w:rsidRPr="001C42C4">
        <w:rPr>
          <w:rFonts w:ascii="Cambria" w:hAnsi="Cambria" w:cs="Times New Roman"/>
          <w:lang w:val="sr-Latn-ME"/>
        </w:rPr>
        <w:t>Ukupno sufinansiranje Fonda u ovoj kategoriji troškova ne može biti veće od 10% dodijeljenih bespovratnih sredstava.</w:t>
      </w:r>
    </w:p>
    <w:p w14:paraId="66F0BAC8" w14:textId="77777777" w:rsidR="009B508D" w:rsidRPr="001C42C4" w:rsidRDefault="009B508D" w:rsidP="009B508D">
      <w:pPr>
        <w:spacing w:after="0"/>
        <w:jc w:val="both"/>
        <w:rPr>
          <w:rFonts w:ascii="Cambria" w:hAnsi="Cambria" w:cs="Times New Roman"/>
          <w:lang w:val="sr-Latn-ME"/>
        </w:rPr>
      </w:pPr>
    </w:p>
    <w:p w14:paraId="3C3A7162" w14:textId="3351BBC2" w:rsidR="00BB6E14" w:rsidRPr="001C42C4" w:rsidRDefault="00BB6E14" w:rsidP="009B508D">
      <w:pPr>
        <w:pStyle w:val="ListParagraph"/>
        <w:numPr>
          <w:ilvl w:val="0"/>
          <w:numId w:val="20"/>
        </w:numPr>
        <w:spacing w:after="0"/>
        <w:jc w:val="both"/>
        <w:rPr>
          <w:rFonts w:ascii="Cambria" w:hAnsi="Cambria" w:cs="Times New Roman"/>
          <w:lang w:val="sr-Latn-ME"/>
        </w:rPr>
      </w:pPr>
      <w:r w:rsidRPr="001C42C4">
        <w:rPr>
          <w:rFonts w:ascii="Cambria" w:hAnsi="Cambria" w:cs="Times New Roman"/>
          <w:b/>
          <w:bCs/>
          <w:lang w:val="sr-Latn-ME"/>
        </w:rPr>
        <w:t xml:space="preserve">Troškovi </w:t>
      </w:r>
      <w:r w:rsidR="008E3765" w:rsidRPr="001C42C4">
        <w:rPr>
          <w:rFonts w:ascii="Cambria" w:hAnsi="Cambria" w:cs="Times New Roman"/>
          <w:b/>
          <w:bCs/>
          <w:lang w:val="sr-Latn-ME"/>
        </w:rPr>
        <w:t>eksternih usluga</w:t>
      </w:r>
      <w:r w:rsidR="00E166C5">
        <w:rPr>
          <w:rFonts w:ascii="Cambria" w:hAnsi="Cambria" w:cs="Times New Roman"/>
          <w:b/>
          <w:bCs/>
          <w:lang w:val="sr-Latn-ME"/>
        </w:rPr>
        <w:t xml:space="preserve"> za istraživanje i razvoj</w:t>
      </w:r>
      <w:r w:rsidR="008E3765" w:rsidRPr="001C42C4">
        <w:rPr>
          <w:rFonts w:ascii="Cambria" w:hAnsi="Cambria" w:cs="Times New Roman"/>
          <w:b/>
          <w:bCs/>
          <w:lang w:val="sr-Latn-ME"/>
        </w:rPr>
        <w:t xml:space="preserve">. </w:t>
      </w:r>
      <w:r w:rsidR="009B508D" w:rsidRPr="001C42C4">
        <w:rPr>
          <w:rFonts w:ascii="Cambria" w:hAnsi="Cambria" w:cs="Times New Roman"/>
          <w:lang w:val="sr-Latn-ME"/>
        </w:rPr>
        <w:t xml:space="preserve">Ukupno sufinansiranje Fonda u ovoj kategoriji troškova ne može biti veće od </w:t>
      </w:r>
      <w:r w:rsidR="00E166C5">
        <w:rPr>
          <w:rFonts w:ascii="Cambria" w:hAnsi="Cambria" w:cs="Times New Roman"/>
          <w:lang w:val="sr-Latn-ME"/>
        </w:rPr>
        <w:t>3</w:t>
      </w:r>
      <w:r w:rsidR="009B508D" w:rsidRPr="001C42C4">
        <w:rPr>
          <w:rFonts w:ascii="Cambria" w:hAnsi="Cambria" w:cs="Times New Roman"/>
          <w:lang w:val="sr-Latn-ME"/>
        </w:rPr>
        <w:t>0% dodijeljenih bespovratnih sredstava.</w:t>
      </w:r>
    </w:p>
    <w:p w14:paraId="291C9791" w14:textId="77777777" w:rsidR="008E3765" w:rsidRPr="001C42C4" w:rsidRDefault="008E3765" w:rsidP="008E3765">
      <w:pPr>
        <w:pStyle w:val="ListParagraph"/>
        <w:rPr>
          <w:rFonts w:ascii="Cambria" w:hAnsi="Cambria" w:cs="Times New Roman"/>
          <w:lang w:val="sr-Latn-ME"/>
        </w:rPr>
      </w:pPr>
    </w:p>
    <w:p w14:paraId="48EF5CC8" w14:textId="33F6EC71" w:rsidR="008E3765" w:rsidRPr="001C42C4" w:rsidRDefault="008E3765" w:rsidP="009B508D">
      <w:pPr>
        <w:pStyle w:val="ListParagraph"/>
        <w:numPr>
          <w:ilvl w:val="0"/>
          <w:numId w:val="20"/>
        </w:numPr>
        <w:jc w:val="both"/>
        <w:rPr>
          <w:rFonts w:ascii="Cambria" w:hAnsi="Cambria" w:cs="Times New Roman"/>
          <w:lang w:val="sr-Latn-ME"/>
        </w:rPr>
      </w:pPr>
      <w:r w:rsidRPr="001C42C4">
        <w:rPr>
          <w:rFonts w:ascii="Cambria" w:hAnsi="Cambria" w:cs="Times New Roman"/>
          <w:b/>
          <w:bCs/>
          <w:lang w:val="sr-Latn-ME"/>
        </w:rPr>
        <w:t>Troškovi</w:t>
      </w:r>
      <w:r w:rsidR="00E166C5" w:rsidRPr="00E166C5">
        <w:rPr>
          <w:lang w:val="sr-Latn-ME"/>
        </w:rPr>
        <w:t xml:space="preserve"> </w:t>
      </w:r>
      <w:r w:rsidR="00E166C5">
        <w:rPr>
          <w:rFonts w:ascii="Cambria" w:hAnsi="Cambria" w:cs="Times New Roman"/>
          <w:b/>
          <w:bCs/>
          <w:lang w:val="sr-Latn-ME"/>
        </w:rPr>
        <w:t>o</w:t>
      </w:r>
      <w:r w:rsidR="00E166C5" w:rsidRPr="00E166C5">
        <w:rPr>
          <w:rFonts w:ascii="Cambria" w:hAnsi="Cambria" w:cs="Times New Roman"/>
          <w:b/>
          <w:bCs/>
          <w:lang w:val="sr-Latn-ME"/>
        </w:rPr>
        <w:t>buka i edukacija zaposlenih u javnom sektoru kako bi se osigurala uspješna primjena novo razvijenih tehnologija i sistema u radu institucija</w:t>
      </w:r>
      <w:r w:rsidR="00E166C5">
        <w:rPr>
          <w:rFonts w:ascii="Cambria" w:hAnsi="Cambria" w:cs="Times New Roman"/>
          <w:b/>
          <w:bCs/>
          <w:lang w:val="sr-Latn-ME"/>
        </w:rPr>
        <w:t xml:space="preserve"> </w:t>
      </w:r>
      <w:r w:rsidRPr="001C42C4">
        <w:rPr>
          <w:rFonts w:ascii="Cambria" w:hAnsi="Cambria" w:cs="Times New Roman"/>
          <w:lang w:val="sr-Latn-ME"/>
        </w:rPr>
        <w:t xml:space="preserve">. </w:t>
      </w:r>
      <w:r w:rsidR="009B508D" w:rsidRPr="001C42C4">
        <w:rPr>
          <w:rFonts w:ascii="Cambria" w:hAnsi="Cambria" w:cs="Times New Roman"/>
          <w:lang w:val="sr-Latn-ME"/>
        </w:rPr>
        <w:t>Ukupno sufinansiranje Fonda u ovoj kategoriji troškova ne može biti veće od 10% dodijeljenih bespovratnih sredstava.</w:t>
      </w:r>
    </w:p>
    <w:p w14:paraId="21C74CF5" w14:textId="77777777" w:rsidR="00BB6E14" w:rsidRPr="001C42C4" w:rsidRDefault="00BB6E14" w:rsidP="00BB6E14">
      <w:pPr>
        <w:pStyle w:val="ListParagraph"/>
        <w:rPr>
          <w:rFonts w:ascii="Cambria" w:hAnsi="Cambria" w:cs="Times New Roman"/>
          <w:lang w:val="sr-Latn-ME"/>
        </w:rPr>
      </w:pPr>
    </w:p>
    <w:p w14:paraId="75E026D8" w14:textId="77777777" w:rsidR="00570F99" w:rsidRPr="001C42C4" w:rsidRDefault="00BB6E14" w:rsidP="00570F99">
      <w:pPr>
        <w:pStyle w:val="ListParagraph"/>
        <w:numPr>
          <w:ilvl w:val="0"/>
          <w:numId w:val="20"/>
        </w:numPr>
        <w:jc w:val="both"/>
        <w:rPr>
          <w:rFonts w:ascii="Cambria" w:hAnsi="Cambria" w:cs="Times New Roman"/>
          <w:lang w:val="sr-Latn-ME"/>
        </w:rPr>
      </w:pPr>
      <w:r w:rsidRPr="001C42C4">
        <w:rPr>
          <w:rFonts w:ascii="Cambria" w:hAnsi="Cambria" w:cs="Times New Roman"/>
          <w:b/>
          <w:bCs/>
          <w:lang w:val="sr-Latn-ME"/>
        </w:rPr>
        <w:t>PDV na prihvatljive troškove</w:t>
      </w:r>
      <w:r w:rsidRPr="001C42C4">
        <w:rPr>
          <w:rFonts w:ascii="Cambria" w:hAnsi="Cambria" w:cs="Times New Roman"/>
          <w:lang w:val="sr-Latn-ME"/>
        </w:rPr>
        <w:t xml:space="preserve"> za koje</w:t>
      </w:r>
      <w:r w:rsidR="005D7401" w:rsidRPr="001C42C4">
        <w:rPr>
          <w:rFonts w:ascii="Cambria" w:hAnsi="Cambria" w:cs="Times New Roman"/>
          <w:lang w:val="sr-Latn-ME"/>
        </w:rPr>
        <w:t xml:space="preserve"> podnosilac</w:t>
      </w:r>
      <w:r w:rsidRPr="001C42C4">
        <w:rPr>
          <w:rFonts w:ascii="Cambria" w:hAnsi="Cambria" w:cs="Times New Roman"/>
          <w:lang w:val="sr-Latn-ME"/>
        </w:rPr>
        <w:t xml:space="preserve"> ne može osigurati njegov povraćaj.</w:t>
      </w:r>
    </w:p>
    <w:p w14:paraId="333F367D" w14:textId="77777777" w:rsidR="00570F99" w:rsidRPr="001C42C4" w:rsidRDefault="00570F99" w:rsidP="00570F99">
      <w:pPr>
        <w:pStyle w:val="ListParagraph"/>
        <w:rPr>
          <w:rFonts w:ascii="Cambria" w:hAnsi="Cambria" w:cs="Times New Roman"/>
          <w:b/>
          <w:bCs/>
          <w:lang w:val="sr-Latn-ME"/>
        </w:rPr>
      </w:pPr>
    </w:p>
    <w:p w14:paraId="1B1A235E" w14:textId="77777777" w:rsidR="00577841" w:rsidRPr="001C42C4" w:rsidRDefault="004C7486" w:rsidP="00577841">
      <w:pPr>
        <w:jc w:val="both"/>
        <w:rPr>
          <w:rFonts w:ascii="Cambria" w:hAnsi="Cambria" w:cs="Times New Roman"/>
          <w:lang w:val="sr-Latn-ME"/>
        </w:rPr>
      </w:pPr>
      <w:r w:rsidRPr="001C42C4">
        <w:rPr>
          <w:rFonts w:ascii="Cambria" w:hAnsi="Cambria" w:cs="Times New Roman"/>
          <w:b/>
          <w:bCs/>
          <w:lang w:val="sr-Latn-ME"/>
        </w:rPr>
        <w:t xml:space="preserve">b) </w:t>
      </w:r>
      <w:r w:rsidR="00BB6E14" w:rsidRPr="001C42C4">
        <w:rPr>
          <w:rFonts w:ascii="Cambria" w:hAnsi="Cambria" w:cs="Times New Roman"/>
          <w:b/>
          <w:bCs/>
          <w:lang w:val="sr-Latn-ME"/>
        </w:rPr>
        <w:t>Indirektni troškovi</w:t>
      </w:r>
      <w:r w:rsidR="00BB6E14" w:rsidRPr="001C42C4">
        <w:rPr>
          <w:rFonts w:ascii="Cambria" w:hAnsi="Cambria" w:cs="Times New Roman"/>
          <w:lang w:val="sr-Latn-ME"/>
        </w:rPr>
        <w:t xml:space="preserve"> nastali direktno kao posljedica sprovođenja projekta kod podnosioca obračunavaju se po fiksnoj stopi do visine od 7% iznosa ukupne vrijednosti prihvatljivih direktnih troškova projekta.</w:t>
      </w:r>
    </w:p>
    <w:p w14:paraId="54CB8B57" w14:textId="77777777" w:rsidR="008E3765" w:rsidRPr="001C42C4" w:rsidRDefault="008E3765" w:rsidP="00577841">
      <w:pPr>
        <w:jc w:val="both"/>
        <w:rPr>
          <w:rFonts w:ascii="Cambria" w:hAnsi="Cambria" w:cs="Times New Roman"/>
          <w:lang w:val="sr-Latn-ME"/>
        </w:rPr>
      </w:pPr>
    </w:p>
    <w:p w14:paraId="1FAD594E" w14:textId="77777777" w:rsidR="00BB355F" w:rsidRPr="001C42C4" w:rsidRDefault="008E3765" w:rsidP="00BB355F">
      <w:pPr>
        <w:jc w:val="both"/>
        <w:rPr>
          <w:rFonts w:ascii="Cambria" w:hAnsi="Cambria" w:cs="Times New Roman"/>
          <w:b/>
          <w:bCs/>
          <w:lang w:val="sr-Latn-ME"/>
        </w:rPr>
      </w:pPr>
      <w:r w:rsidRPr="001C42C4">
        <w:rPr>
          <w:rFonts w:ascii="Cambria" w:hAnsi="Cambria" w:cs="Times New Roman"/>
          <w:b/>
          <w:bCs/>
          <w:lang w:val="sr-Latn-ME"/>
        </w:rPr>
        <w:t xml:space="preserve">VIII </w:t>
      </w:r>
      <w:r w:rsidR="00B328B4" w:rsidRPr="001C42C4">
        <w:rPr>
          <w:rFonts w:ascii="Cambria" w:hAnsi="Cambria" w:cs="Times New Roman"/>
          <w:b/>
          <w:bCs/>
          <w:lang w:val="sr-Latn-ME"/>
        </w:rPr>
        <w:t>NEPRIHVATLJIVI TROŠKOVI</w:t>
      </w:r>
    </w:p>
    <w:p w14:paraId="5847D0DD" w14:textId="77777777" w:rsidR="00B328B4" w:rsidRPr="001C42C4" w:rsidRDefault="007A4486" w:rsidP="00BB355F">
      <w:pPr>
        <w:jc w:val="both"/>
        <w:rPr>
          <w:rFonts w:ascii="Cambria" w:hAnsi="Cambria" w:cs="Times New Roman"/>
          <w:lang w:val="sr-Latn-ME"/>
        </w:rPr>
      </w:pPr>
      <w:r w:rsidRPr="001C42C4">
        <w:rPr>
          <w:rFonts w:ascii="Cambria" w:hAnsi="Cambria" w:cs="Times New Roman"/>
          <w:lang w:val="sr-Latn-ME"/>
        </w:rPr>
        <w:t>Sljedeći</w:t>
      </w:r>
      <w:r w:rsidR="00B328B4" w:rsidRPr="001C42C4">
        <w:rPr>
          <w:rFonts w:ascii="Cambria" w:hAnsi="Cambria" w:cs="Times New Roman"/>
          <w:lang w:val="sr-Latn-ME"/>
        </w:rPr>
        <w:t xml:space="preserve"> troškovi</w:t>
      </w:r>
      <w:r w:rsidR="003A42AE" w:rsidRPr="001C42C4">
        <w:rPr>
          <w:rFonts w:ascii="Cambria" w:hAnsi="Cambria" w:cs="Times New Roman"/>
          <w:lang w:val="sr-Latn-ME"/>
        </w:rPr>
        <w:t xml:space="preserve"> </w:t>
      </w:r>
      <w:r w:rsidRPr="001C42C4">
        <w:rPr>
          <w:rFonts w:ascii="Cambria" w:hAnsi="Cambria" w:cs="Times New Roman"/>
          <w:lang w:val="sr-Latn-ME"/>
        </w:rPr>
        <w:t>neće</w:t>
      </w:r>
      <w:r w:rsidR="00B328B4" w:rsidRPr="001C42C4">
        <w:rPr>
          <w:rFonts w:ascii="Cambria" w:hAnsi="Cambria" w:cs="Times New Roman"/>
          <w:lang w:val="sr-Latn-ME"/>
        </w:rPr>
        <w:t xml:space="preserve"> se smatrati prihvatljivim:</w:t>
      </w:r>
    </w:p>
    <w:p w14:paraId="7119A50B" w14:textId="4BEB47D5"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Dugovi i troškovi otplate duga (kamate);</w:t>
      </w:r>
    </w:p>
    <w:p w14:paraId="7FDD89B5" w14:textId="6ACD42B5"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Naknade za gubitke, dugove ili potencijalne buduće obaveze;</w:t>
      </w:r>
    </w:p>
    <w:p w14:paraId="70F8E88D" w14:textId="0E505434"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Porez na dodatnu vrijednost (PDV) za koji je moguće zatražiti povraćaj;</w:t>
      </w:r>
    </w:p>
    <w:p w14:paraId="134AECF0" w14:textId="36EF8E1E"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Troškovi koje je Podnosilac prijavio, a finansirani su u okviru druge akcije ili programa koji dobija sredstva iz drugih javnih izvora finansiranja;</w:t>
      </w:r>
    </w:p>
    <w:p w14:paraId="3C706FE1" w14:textId="70FD16A7"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Kupovina zemljišta ili objekata, uključujući i renoviranje;</w:t>
      </w:r>
    </w:p>
    <w:p w14:paraId="4080E986" w14:textId="140AF10A"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Kupovina vozila i lizing;</w:t>
      </w:r>
    </w:p>
    <w:p w14:paraId="2C8B8AE7" w14:textId="2AE25D40"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Troškovi sudskih i vansudskih sporova;</w:t>
      </w:r>
    </w:p>
    <w:p w14:paraId="005C95DD" w14:textId="718FED7D"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Troškovi za otvaranje, zatvaranje i vođenje računa;</w:t>
      </w:r>
    </w:p>
    <w:p w14:paraId="7AEDFFDF" w14:textId="68C3AFA9"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Gubici od razmjene valuta, naknade i kazne;</w:t>
      </w:r>
    </w:p>
    <w:p w14:paraId="177DFDE2" w14:textId="7261B6F3"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Krediti trećim licima;</w:t>
      </w:r>
    </w:p>
    <w:p w14:paraId="5781904E" w14:textId="0E26C589"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Nefinansijska ulaganja;</w:t>
      </w:r>
    </w:p>
    <w:p w14:paraId="2089EBEF" w14:textId="1B1D0673"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Troškovi reprezentacije;</w:t>
      </w:r>
    </w:p>
    <w:p w14:paraId="662D035E" w14:textId="1AC45FF7"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Troškovi regrutovanja, preseljenja ili pretplate;</w:t>
      </w:r>
    </w:p>
    <w:p w14:paraId="67E71B4A" w14:textId="40294C30"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Nabavka polovne ili remontovane robe;</w:t>
      </w:r>
    </w:p>
    <w:p w14:paraId="280EE689" w14:textId="7D6A5660"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Podizanje gotovine sa projektnog računa;</w:t>
      </w:r>
    </w:p>
    <w:p w14:paraId="5EAEEAE3" w14:textId="267167E1"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Troškovi održavanja patenata koji nijesu proizašli iz projekta;</w:t>
      </w:r>
    </w:p>
    <w:p w14:paraId="7775ED7D" w14:textId="23AEA233"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Trošak stavljanja konačnog proizvoda na tržište;</w:t>
      </w:r>
    </w:p>
    <w:p w14:paraId="0F7E708F" w14:textId="4B5CA6CE" w:rsidR="00480604" w:rsidRPr="00480604" w:rsidRDefault="00480604" w:rsidP="00480604">
      <w:pPr>
        <w:pStyle w:val="ListParagraph"/>
        <w:numPr>
          <w:ilvl w:val="0"/>
          <w:numId w:val="53"/>
        </w:numPr>
        <w:spacing w:line="276" w:lineRule="auto"/>
        <w:jc w:val="both"/>
        <w:rPr>
          <w:rFonts w:ascii="Cambria" w:hAnsi="Cambria"/>
          <w:lang w:val="sr-Latn-ME"/>
        </w:rPr>
      </w:pPr>
      <w:r w:rsidRPr="00480604">
        <w:rPr>
          <w:rFonts w:ascii="Cambria" w:hAnsi="Cambria"/>
          <w:lang w:val="sr-Latn-ME"/>
        </w:rPr>
        <w:t>Svi ostali troškovi koji nijesu navedeni u kategoriji prihvatljivih troškova.</w:t>
      </w:r>
    </w:p>
    <w:p w14:paraId="37121639" w14:textId="77777777" w:rsidR="00480604" w:rsidRPr="001C42C4" w:rsidRDefault="00480604" w:rsidP="00480604">
      <w:pPr>
        <w:spacing w:line="276" w:lineRule="auto"/>
        <w:contextualSpacing/>
        <w:jc w:val="both"/>
        <w:rPr>
          <w:rFonts w:ascii="Cambria" w:hAnsi="Cambria"/>
          <w:lang w:val="sr-Latn-ME"/>
        </w:rPr>
      </w:pPr>
    </w:p>
    <w:p w14:paraId="2FE53A98" w14:textId="77777777" w:rsidR="00BB22F4" w:rsidRPr="001C42C4" w:rsidRDefault="008E3765" w:rsidP="00BB22F4">
      <w:pPr>
        <w:jc w:val="both"/>
        <w:rPr>
          <w:rFonts w:ascii="Cambria" w:hAnsi="Cambria" w:cs="Times New Roman"/>
          <w:b/>
          <w:bCs/>
          <w:lang w:val="sr-Latn-ME"/>
        </w:rPr>
      </w:pPr>
      <w:r w:rsidRPr="001C42C4">
        <w:rPr>
          <w:rFonts w:ascii="Cambria" w:hAnsi="Cambria" w:cs="Times New Roman"/>
          <w:b/>
          <w:bCs/>
          <w:lang w:val="sr-Latn-ME"/>
        </w:rPr>
        <w:t>IX</w:t>
      </w:r>
      <w:r w:rsidR="00BB22F4" w:rsidRPr="001C42C4">
        <w:rPr>
          <w:rFonts w:ascii="Cambria" w:hAnsi="Cambria" w:cs="Times New Roman"/>
          <w:b/>
          <w:bCs/>
          <w:lang w:val="sr-Latn-ME"/>
        </w:rPr>
        <w:tab/>
        <w:t>TRAJANJE PROJEKATA</w:t>
      </w:r>
    </w:p>
    <w:p w14:paraId="080593D1" w14:textId="1EC15132" w:rsidR="00BB22F4" w:rsidRPr="001C42C4" w:rsidRDefault="00BB22F4" w:rsidP="00BB22F4">
      <w:pPr>
        <w:jc w:val="both"/>
        <w:rPr>
          <w:rFonts w:ascii="Cambria" w:hAnsi="Cambria" w:cs="Times New Roman"/>
          <w:lang w:val="sr-Latn-ME"/>
        </w:rPr>
      </w:pPr>
      <w:r w:rsidRPr="001C42C4">
        <w:rPr>
          <w:rFonts w:ascii="Cambria" w:hAnsi="Cambria" w:cs="Times New Roman"/>
          <w:lang w:val="sr-Latn-ME"/>
        </w:rPr>
        <w:t xml:space="preserve">Period realizacije </w:t>
      </w:r>
      <w:r w:rsidR="003A42AE" w:rsidRPr="001C42C4">
        <w:rPr>
          <w:rFonts w:ascii="Cambria" w:hAnsi="Cambria" w:cs="Times New Roman"/>
          <w:lang w:val="sr-Latn-ME"/>
        </w:rPr>
        <w:t>odabranih</w:t>
      </w:r>
      <w:r w:rsidRPr="001C42C4">
        <w:rPr>
          <w:rFonts w:ascii="Cambria" w:hAnsi="Cambria" w:cs="Times New Roman"/>
          <w:lang w:val="sr-Latn-ME"/>
        </w:rPr>
        <w:t xml:space="preserve"> projekata </w:t>
      </w:r>
      <w:r w:rsidR="00480604" w:rsidRPr="00480604">
        <w:rPr>
          <w:rFonts w:ascii="Cambria" w:hAnsi="Cambria" w:cs="Times New Roman"/>
          <w:b/>
          <w:bCs/>
          <w:lang w:val="sr-Latn-ME"/>
        </w:rPr>
        <w:t>je do 18 mjeseci</w:t>
      </w:r>
      <w:r w:rsidRPr="001C42C4">
        <w:rPr>
          <w:rFonts w:ascii="Cambria" w:hAnsi="Cambria" w:cs="Times New Roman"/>
          <w:lang w:val="sr-Latn-ME"/>
        </w:rPr>
        <w:t>.</w:t>
      </w:r>
      <w:r w:rsidR="003A42AE" w:rsidRPr="001C42C4">
        <w:rPr>
          <w:rFonts w:ascii="Cambria" w:hAnsi="Cambria" w:cs="Times New Roman"/>
          <w:lang w:val="sr-Latn-ME"/>
        </w:rPr>
        <w:t xml:space="preserve"> </w:t>
      </w:r>
    </w:p>
    <w:p w14:paraId="59046E0C" w14:textId="77777777" w:rsidR="00DC0E38" w:rsidRPr="001C42C4" w:rsidRDefault="00DC0E38" w:rsidP="00BB22F4">
      <w:pPr>
        <w:jc w:val="both"/>
        <w:rPr>
          <w:rFonts w:ascii="Cambria" w:hAnsi="Cambria" w:cs="Times New Roman"/>
          <w:lang w:val="sr-Latn-ME"/>
        </w:rPr>
      </w:pPr>
    </w:p>
    <w:p w14:paraId="19FEBA3F" w14:textId="77777777" w:rsidR="00E310ED" w:rsidRPr="001C42C4" w:rsidRDefault="00A31635" w:rsidP="00E310ED">
      <w:pPr>
        <w:jc w:val="both"/>
        <w:rPr>
          <w:rFonts w:ascii="Cambria" w:hAnsi="Cambria" w:cs="Times New Roman"/>
          <w:lang w:val="sr-Latn-ME"/>
        </w:rPr>
      </w:pPr>
      <w:r w:rsidRPr="001C42C4">
        <w:rPr>
          <w:rFonts w:ascii="Cambria" w:hAnsi="Cambria" w:cs="Times New Roman"/>
          <w:b/>
          <w:bCs/>
          <w:lang w:val="sr-Latn-ME"/>
        </w:rPr>
        <w:t>X</w:t>
      </w:r>
      <w:r w:rsidR="00E310ED" w:rsidRPr="001C42C4">
        <w:rPr>
          <w:rFonts w:ascii="Cambria" w:hAnsi="Cambria" w:cs="Times New Roman"/>
          <w:b/>
          <w:bCs/>
          <w:lang w:val="sr-Latn-ME"/>
        </w:rPr>
        <w:tab/>
        <w:t>SADRŽAJ PROJEKTNE PRIJAV</w:t>
      </w:r>
      <w:r w:rsidR="00CF6084" w:rsidRPr="001C42C4">
        <w:rPr>
          <w:rFonts w:ascii="Cambria" w:hAnsi="Cambria" w:cs="Times New Roman"/>
          <w:b/>
          <w:bCs/>
          <w:lang w:val="sr-Latn-ME"/>
        </w:rPr>
        <w:t>E</w:t>
      </w:r>
    </w:p>
    <w:p w14:paraId="7AE6B1E3" w14:textId="77777777" w:rsidR="00480604" w:rsidRDefault="008E3765" w:rsidP="00480604">
      <w:pPr>
        <w:jc w:val="both"/>
        <w:rPr>
          <w:rFonts w:ascii="Cambria" w:hAnsi="Cambria" w:cs="Times New Roman"/>
          <w:lang w:val="sr-Latn-ME"/>
        </w:rPr>
      </w:pPr>
      <w:r w:rsidRPr="001C42C4">
        <w:rPr>
          <w:rFonts w:ascii="Cambria" w:hAnsi="Cambria" w:cs="Times New Roman"/>
          <w:lang w:val="sr-Latn-ME"/>
        </w:rPr>
        <w:t xml:space="preserve">Potrebno je da </w:t>
      </w:r>
      <w:r w:rsidR="00935C6A" w:rsidRPr="001C42C4">
        <w:rPr>
          <w:rFonts w:ascii="Cambria" w:hAnsi="Cambria" w:cs="Times New Roman"/>
          <w:lang w:val="sr-Latn-ME"/>
        </w:rPr>
        <w:t>p</w:t>
      </w:r>
      <w:r w:rsidR="00E310ED" w:rsidRPr="001C42C4">
        <w:rPr>
          <w:rFonts w:ascii="Cambria" w:hAnsi="Cambria" w:cs="Times New Roman"/>
          <w:lang w:val="sr-Latn-ME"/>
        </w:rPr>
        <w:t>rojektn</w:t>
      </w:r>
      <w:r w:rsidR="004863F9" w:rsidRPr="001C42C4">
        <w:rPr>
          <w:rFonts w:ascii="Cambria" w:hAnsi="Cambria" w:cs="Times New Roman"/>
          <w:lang w:val="sr-Latn-ME"/>
        </w:rPr>
        <w:t xml:space="preserve">a </w:t>
      </w:r>
      <w:r w:rsidR="00E310ED" w:rsidRPr="001C42C4">
        <w:rPr>
          <w:rFonts w:ascii="Cambria" w:hAnsi="Cambria" w:cs="Times New Roman"/>
          <w:lang w:val="sr-Latn-ME"/>
        </w:rPr>
        <w:t>prijav</w:t>
      </w:r>
      <w:r w:rsidR="004863F9" w:rsidRPr="001C42C4">
        <w:rPr>
          <w:rFonts w:ascii="Cambria" w:hAnsi="Cambria" w:cs="Times New Roman"/>
          <w:lang w:val="sr-Latn-ME"/>
        </w:rPr>
        <w:t>a sadrži</w:t>
      </w:r>
      <w:r w:rsidR="00E310ED" w:rsidRPr="001C42C4">
        <w:rPr>
          <w:rFonts w:ascii="Cambria" w:hAnsi="Cambria" w:cs="Times New Roman"/>
          <w:lang w:val="sr-Latn-ME"/>
        </w:rPr>
        <w:t xml:space="preserve"> sljede</w:t>
      </w:r>
      <w:r w:rsidR="004863F9" w:rsidRPr="001C42C4">
        <w:rPr>
          <w:rFonts w:ascii="Cambria" w:hAnsi="Cambria" w:cs="Times New Roman"/>
          <w:lang w:val="sr-Latn-ME"/>
        </w:rPr>
        <w:t>ću</w:t>
      </w:r>
      <w:r w:rsidR="00E310ED" w:rsidRPr="001C42C4">
        <w:rPr>
          <w:rFonts w:ascii="Cambria" w:hAnsi="Cambria" w:cs="Times New Roman"/>
          <w:lang w:val="sr-Latn-ME"/>
        </w:rPr>
        <w:t xml:space="preserve"> dokumentaciju:</w:t>
      </w:r>
    </w:p>
    <w:p w14:paraId="7D67B612" w14:textId="422AB175" w:rsidR="00E07956" w:rsidRPr="00480604" w:rsidRDefault="00C571F8" w:rsidP="00480604">
      <w:pPr>
        <w:pStyle w:val="ListParagraph"/>
        <w:numPr>
          <w:ilvl w:val="0"/>
          <w:numId w:val="54"/>
        </w:numPr>
        <w:spacing w:after="0"/>
        <w:jc w:val="both"/>
        <w:rPr>
          <w:rFonts w:ascii="Cambria" w:hAnsi="Cambria" w:cs="Times New Roman"/>
          <w:lang w:val="sr-Latn-ME"/>
        </w:rPr>
      </w:pPr>
      <w:r w:rsidRPr="00480604">
        <w:rPr>
          <w:rFonts w:ascii="Cambria" w:hAnsi="Cambria" w:cs="Times New Roman"/>
          <w:lang w:val="sr-Latn-RS"/>
        </w:rPr>
        <w:t>Prijavni obrazac</w:t>
      </w:r>
      <w:r w:rsidR="00480604" w:rsidRPr="00480604">
        <w:rPr>
          <w:rFonts w:ascii="Cambria" w:hAnsi="Cambria" w:cs="Times New Roman"/>
          <w:lang w:val="sr-Latn-RS"/>
        </w:rPr>
        <w:t xml:space="preserve"> – predlog rješenja</w:t>
      </w:r>
    </w:p>
    <w:p w14:paraId="2E547581" w14:textId="3FAE5CF9" w:rsidR="00480604" w:rsidRPr="00480604" w:rsidRDefault="00480604" w:rsidP="00480604">
      <w:pPr>
        <w:pStyle w:val="ListParagraph"/>
        <w:numPr>
          <w:ilvl w:val="0"/>
          <w:numId w:val="54"/>
        </w:numPr>
        <w:spacing w:after="0"/>
        <w:rPr>
          <w:rFonts w:ascii="Cambria" w:hAnsi="Cambria" w:cs="Times New Roman"/>
          <w:lang w:val="sr-Latn-RS"/>
        </w:rPr>
      </w:pPr>
      <w:r w:rsidRPr="00480604">
        <w:rPr>
          <w:rFonts w:ascii="Cambria" w:hAnsi="Cambria" w:cs="Times New Roman"/>
          <w:lang w:val="sr-Latn-RS"/>
        </w:rPr>
        <w:t>Popunjena i potpisana izjava podnosioca prijave</w:t>
      </w:r>
    </w:p>
    <w:p w14:paraId="1A0BC1FA" w14:textId="77777777" w:rsidR="00480604" w:rsidRPr="00480604" w:rsidRDefault="008E3765" w:rsidP="00480604">
      <w:pPr>
        <w:pStyle w:val="ListParagraph"/>
        <w:numPr>
          <w:ilvl w:val="0"/>
          <w:numId w:val="54"/>
        </w:numPr>
        <w:spacing w:after="0"/>
        <w:rPr>
          <w:rFonts w:ascii="Cambria" w:hAnsi="Cambria" w:cs="Times New Roman"/>
          <w:lang w:val="sr-Latn-RS"/>
        </w:rPr>
      </w:pPr>
      <w:r w:rsidRPr="00480604">
        <w:rPr>
          <w:rFonts w:ascii="Cambria" w:hAnsi="Cambria" w:cs="Times New Roman"/>
          <w:lang w:val="sr-Latn-RS"/>
        </w:rPr>
        <w:t>Finansijsk</w:t>
      </w:r>
      <w:r w:rsidR="00480604" w:rsidRPr="00480604">
        <w:rPr>
          <w:rFonts w:ascii="Cambria" w:hAnsi="Cambria" w:cs="Times New Roman"/>
          <w:lang w:val="sr-Latn-RS"/>
        </w:rPr>
        <w:t>i plan</w:t>
      </w:r>
    </w:p>
    <w:p w14:paraId="6EA3B192" w14:textId="57797DCF" w:rsidR="00E07956" w:rsidRPr="00480604" w:rsidRDefault="00E07956" w:rsidP="00480604">
      <w:pPr>
        <w:pStyle w:val="ListParagraph"/>
        <w:numPr>
          <w:ilvl w:val="0"/>
          <w:numId w:val="54"/>
        </w:numPr>
        <w:spacing w:after="0"/>
        <w:rPr>
          <w:rFonts w:ascii="Cambria" w:hAnsi="Cambria" w:cs="Times New Roman"/>
          <w:lang w:val="sr-Latn-RS"/>
        </w:rPr>
      </w:pPr>
      <w:r w:rsidRPr="00480604">
        <w:rPr>
          <w:rFonts w:ascii="Cambria" w:hAnsi="Cambria" w:cs="Times New Roman"/>
          <w:lang w:val="sr-Latn-RS"/>
        </w:rPr>
        <w:t>Biografije</w:t>
      </w:r>
      <w:r w:rsidR="00480604" w:rsidRPr="00480604">
        <w:rPr>
          <w:rFonts w:ascii="Cambria" w:hAnsi="Cambria" w:cs="Times New Roman"/>
          <w:lang w:val="sr-Latn-RS"/>
        </w:rPr>
        <w:t xml:space="preserve"> rukovodioca i ključnih</w:t>
      </w:r>
      <w:r w:rsidRPr="00480604">
        <w:rPr>
          <w:rFonts w:ascii="Cambria" w:hAnsi="Cambria" w:cs="Times New Roman"/>
          <w:lang w:val="sr-Latn-RS"/>
        </w:rPr>
        <w:t xml:space="preserve"> članova projektnog tima</w:t>
      </w:r>
    </w:p>
    <w:p w14:paraId="1F5C362F" w14:textId="48DEE94F" w:rsidR="00480604" w:rsidRPr="00480604" w:rsidRDefault="008E3765" w:rsidP="00480604">
      <w:pPr>
        <w:pStyle w:val="ListParagraph"/>
        <w:numPr>
          <w:ilvl w:val="0"/>
          <w:numId w:val="54"/>
        </w:numPr>
        <w:spacing w:after="0"/>
        <w:rPr>
          <w:rFonts w:ascii="Cambria" w:hAnsi="Cambria" w:cs="Times New Roman"/>
          <w:lang w:val="sr-Latn-RS"/>
        </w:rPr>
      </w:pPr>
      <w:r w:rsidRPr="00480604">
        <w:rPr>
          <w:rFonts w:ascii="Cambria" w:hAnsi="Cambria" w:cs="Times New Roman"/>
          <w:lang w:val="sr-Latn-RS"/>
        </w:rPr>
        <w:t>Prezentacij</w:t>
      </w:r>
      <w:r w:rsidR="00480604" w:rsidRPr="00480604">
        <w:rPr>
          <w:rFonts w:ascii="Cambria" w:hAnsi="Cambria" w:cs="Times New Roman"/>
          <w:lang w:val="sr-Latn-RS"/>
        </w:rPr>
        <w:t>a rješenja u slobodnom formatu</w:t>
      </w:r>
      <w:r w:rsidR="00F554CB">
        <w:rPr>
          <w:rFonts w:ascii="Cambria" w:hAnsi="Cambria" w:cs="Times New Roman"/>
          <w:lang w:val="sr-Latn-RS"/>
        </w:rPr>
        <w:t xml:space="preserve"> (u drugom krugu evaluacije)</w:t>
      </w:r>
    </w:p>
    <w:p w14:paraId="21B00331" w14:textId="7D172DA8" w:rsidR="00480604" w:rsidRPr="00480604" w:rsidRDefault="00480604" w:rsidP="00480604">
      <w:pPr>
        <w:pStyle w:val="ListParagraph"/>
        <w:numPr>
          <w:ilvl w:val="0"/>
          <w:numId w:val="54"/>
        </w:numPr>
        <w:spacing w:after="0"/>
        <w:rPr>
          <w:rFonts w:ascii="Cambria" w:hAnsi="Cambria" w:cs="Times New Roman"/>
          <w:lang w:val="sr-Latn-RS"/>
        </w:rPr>
      </w:pPr>
      <w:r w:rsidRPr="00480604">
        <w:rPr>
          <w:rFonts w:ascii="Cambria" w:hAnsi="Cambria" w:cs="Times New Roman"/>
          <w:lang w:val="sr-Latn-RS"/>
        </w:rPr>
        <w:t xml:space="preserve">Popunjen upitnik </w:t>
      </w:r>
      <w:r w:rsidR="00F554CB">
        <w:rPr>
          <w:rFonts w:ascii="Cambria" w:hAnsi="Cambria" w:cs="Times New Roman"/>
          <w:lang w:val="sr-Latn-RS"/>
        </w:rPr>
        <w:t xml:space="preserve">o </w:t>
      </w:r>
      <w:r w:rsidRPr="00480604">
        <w:rPr>
          <w:rFonts w:ascii="Cambria" w:hAnsi="Cambria" w:cs="Times New Roman"/>
          <w:lang w:val="sr-Latn-RS"/>
        </w:rPr>
        <w:t>procjen</w:t>
      </w:r>
      <w:r w:rsidR="00F554CB">
        <w:rPr>
          <w:rFonts w:ascii="Cambria" w:hAnsi="Cambria" w:cs="Times New Roman"/>
          <w:lang w:val="sr-Latn-RS"/>
        </w:rPr>
        <w:t>i</w:t>
      </w:r>
      <w:r w:rsidRPr="00480604">
        <w:rPr>
          <w:rFonts w:ascii="Cambria" w:hAnsi="Cambria" w:cs="Times New Roman"/>
          <w:lang w:val="sr-Latn-RS"/>
        </w:rPr>
        <w:t xml:space="preserve"> uticaja na životnu sredinu i socijalna pitanja </w:t>
      </w:r>
    </w:p>
    <w:p w14:paraId="546A4140" w14:textId="77777777" w:rsidR="00480604" w:rsidRDefault="00480604" w:rsidP="00480604">
      <w:pPr>
        <w:spacing w:after="0" w:line="240" w:lineRule="auto"/>
        <w:jc w:val="both"/>
        <w:rPr>
          <w:rFonts w:ascii="Cambria" w:hAnsi="Cambria" w:cs="Times New Roman"/>
          <w:lang w:val="sr-Latn-RS"/>
        </w:rPr>
      </w:pPr>
    </w:p>
    <w:p w14:paraId="3E7A02D3" w14:textId="73914BA6" w:rsidR="00480604" w:rsidRDefault="00480604" w:rsidP="00480604">
      <w:pPr>
        <w:spacing w:after="0" w:line="240" w:lineRule="auto"/>
        <w:jc w:val="both"/>
        <w:rPr>
          <w:rFonts w:ascii="Cambria" w:hAnsi="Cambria" w:cs="Times New Roman"/>
          <w:lang w:val="sr-Latn-RS"/>
        </w:rPr>
      </w:pPr>
      <w:r>
        <w:rPr>
          <w:rFonts w:ascii="Cambria" w:hAnsi="Cambria" w:cs="Times New Roman"/>
          <w:lang w:val="sr-Latn-RS"/>
        </w:rPr>
        <w:t xml:space="preserve">Dodatno za MMSP: </w:t>
      </w:r>
    </w:p>
    <w:p w14:paraId="093E1757" w14:textId="77777777" w:rsidR="00480604" w:rsidRDefault="00480604" w:rsidP="00480604">
      <w:pPr>
        <w:spacing w:after="0" w:line="240" w:lineRule="auto"/>
        <w:jc w:val="both"/>
        <w:rPr>
          <w:rFonts w:ascii="Cambria" w:hAnsi="Cambria" w:cs="Times New Roman"/>
          <w:lang w:val="sr-Latn-RS"/>
        </w:rPr>
      </w:pPr>
    </w:p>
    <w:p w14:paraId="44CAD6F0" w14:textId="6C19E3AD" w:rsidR="00480604" w:rsidRPr="00480604" w:rsidRDefault="00010EEA" w:rsidP="00480604">
      <w:pPr>
        <w:pStyle w:val="ListParagraph"/>
        <w:numPr>
          <w:ilvl w:val="0"/>
          <w:numId w:val="55"/>
        </w:numPr>
        <w:spacing w:after="0" w:line="240" w:lineRule="auto"/>
        <w:jc w:val="both"/>
        <w:rPr>
          <w:rFonts w:ascii="Cambria" w:hAnsi="Cambria" w:cs="Times New Roman"/>
          <w:lang w:val="sr-Latn-RS"/>
        </w:rPr>
      </w:pPr>
      <w:r>
        <w:rPr>
          <w:rFonts w:ascii="Cambria" w:hAnsi="Cambria" w:cs="Times New Roman"/>
          <w:lang w:val="sr-Latn-RS"/>
        </w:rPr>
        <w:t>I</w:t>
      </w:r>
      <w:r w:rsidR="00480604" w:rsidRPr="00480604">
        <w:rPr>
          <w:rFonts w:ascii="Cambria" w:hAnsi="Cambria" w:cs="Times New Roman"/>
          <w:lang w:val="sr-Latn-RS"/>
        </w:rPr>
        <w:t>zjava podnosioca prijave o (ne)povrativosti PDV-a</w:t>
      </w:r>
    </w:p>
    <w:p w14:paraId="34A480DE" w14:textId="7C3F2571" w:rsidR="00480604" w:rsidRPr="00480604" w:rsidRDefault="00480604" w:rsidP="00480604">
      <w:pPr>
        <w:pStyle w:val="ListParagraph"/>
        <w:numPr>
          <w:ilvl w:val="0"/>
          <w:numId w:val="55"/>
        </w:numPr>
        <w:spacing w:after="0" w:line="240" w:lineRule="auto"/>
        <w:jc w:val="both"/>
        <w:rPr>
          <w:rFonts w:ascii="Cambria" w:hAnsi="Cambria" w:cs="Times New Roman"/>
          <w:lang w:val="sr-Latn-RS"/>
        </w:rPr>
      </w:pPr>
      <w:r w:rsidRPr="00480604">
        <w:rPr>
          <w:rFonts w:ascii="Cambria" w:hAnsi="Cambria" w:cs="Times New Roman"/>
          <w:lang w:val="sr-Latn-RS"/>
        </w:rPr>
        <w:t>Izjava podnosioca o povezanim licima</w:t>
      </w:r>
    </w:p>
    <w:p w14:paraId="0DC38DE8" w14:textId="20D81FCF" w:rsidR="00480604" w:rsidRPr="00010EEA" w:rsidRDefault="00480604" w:rsidP="00010EEA">
      <w:pPr>
        <w:pStyle w:val="ListParagraph"/>
        <w:numPr>
          <w:ilvl w:val="0"/>
          <w:numId w:val="58"/>
        </w:numPr>
        <w:jc w:val="both"/>
        <w:rPr>
          <w:rFonts w:ascii="Cambria" w:hAnsi="Cambria" w:cs="Times New Roman"/>
          <w:lang w:val="sr-Latn-RS"/>
        </w:rPr>
      </w:pPr>
      <w:r w:rsidRPr="00480604">
        <w:rPr>
          <w:rFonts w:ascii="Cambria" w:hAnsi="Cambria" w:cs="Times New Roman"/>
          <w:lang w:val="sr-Latn-RS"/>
        </w:rPr>
        <w:t>Bilans stanja i bilans uspjeha podnosioca za 202</w:t>
      </w:r>
      <w:r w:rsidR="00010EEA">
        <w:rPr>
          <w:rFonts w:ascii="Cambria" w:hAnsi="Cambria" w:cs="Times New Roman"/>
          <w:lang w:val="sr-Latn-RS"/>
        </w:rPr>
        <w:t>5</w:t>
      </w:r>
      <w:r w:rsidRPr="00480604">
        <w:rPr>
          <w:rFonts w:ascii="Cambria" w:hAnsi="Cambria" w:cs="Times New Roman"/>
          <w:lang w:val="sr-Latn-RS"/>
        </w:rPr>
        <w:t>.</w:t>
      </w:r>
      <w:r>
        <w:rPr>
          <w:rFonts w:ascii="Cambria" w:hAnsi="Cambria" w:cs="Times New Roman"/>
          <w:lang w:val="sr-Latn-RS"/>
        </w:rPr>
        <w:t xml:space="preserve"> </w:t>
      </w:r>
      <w:r w:rsidRPr="00480604">
        <w:rPr>
          <w:rFonts w:ascii="Cambria" w:hAnsi="Cambria" w:cs="Times New Roman"/>
          <w:lang w:val="sr-Latn-RS"/>
        </w:rPr>
        <w:t xml:space="preserve">godinu, odnosno presječni bilans stanja i uspjeha </w:t>
      </w:r>
      <w:r w:rsidR="00010EEA" w:rsidRPr="00010EEA">
        <w:rPr>
          <w:rFonts w:ascii="Cambria" w:hAnsi="Cambria" w:cs="Times New Roman"/>
          <w:lang w:val="sr-Latn-RS"/>
        </w:rPr>
        <w:t xml:space="preserve">od trenutka osnivanja novoosnovanog preduzeća do 31.12.2025. </w:t>
      </w:r>
    </w:p>
    <w:p w14:paraId="341872BD" w14:textId="28F689C3" w:rsidR="00480604" w:rsidRDefault="00480604" w:rsidP="00480604">
      <w:pPr>
        <w:spacing w:after="0" w:line="240" w:lineRule="auto"/>
        <w:jc w:val="both"/>
        <w:rPr>
          <w:rFonts w:ascii="Cambria" w:hAnsi="Cambria" w:cs="Times New Roman"/>
          <w:lang w:val="sr-Latn-RS"/>
        </w:rPr>
      </w:pPr>
      <w:r>
        <w:rPr>
          <w:rFonts w:ascii="Cambria" w:hAnsi="Cambria" w:cs="Times New Roman"/>
          <w:lang w:val="sr-Latn-RS"/>
        </w:rPr>
        <w:t xml:space="preserve">Dodatno za organizaciju za širenje znanja: </w:t>
      </w:r>
    </w:p>
    <w:p w14:paraId="1B4AE5F7" w14:textId="77777777" w:rsidR="00480604" w:rsidRDefault="00480604" w:rsidP="00480604">
      <w:pPr>
        <w:spacing w:after="0" w:line="240" w:lineRule="auto"/>
        <w:jc w:val="both"/>
        <w:rPr>
          <w:rFonts w:ascii="Cambria" w:hAnsi="Cambria" w:cs="Times New Roman"/>
          <w:lang w:val="sr-Latn-RS"/>
        </w:rPr>
      </w:pPr>
    </w:p>
    <w:p w14:paraId="50C8C212" w14:textId="1A6229C2" w:rsidR="00480604" w:rsidRPr="00480604" w:rsidRDefault="00480604" w:rsidP="00480604">
      <w:pPr>
        <w:pStyle w:val="ListParagraph"/>
        <w:numPr>
          <w:ilvl w:val="0"/>
          <w:numId w:val="56"/>
        </w:numPr>
        <w:spacing w:after="0" w:line="240" w:lineRule="auto"/>
        <w:jc w:val="both"/>
        <w:rPr>
          <w:rFonts w:ascii="Cambria" w:hAnsi="Cambria" w:cs="Times New Roman"/>
          <w:lang w:val="sr-Latn-RS"/>
        </w:rPr>
      </w:pPr>
      <w:r w:rsidRPr="00480604">
        <w:rPr>
          <w:rFonts w:ascii="Cambria" w:hAnsi="Cambria" w:cs="Times New Roman"/>
          <w:lang w:val="sr-Latn-RS"/>
        </w:rPr>
        <w:t>Izjava podnosioca o neekonomskim aktivnostima</w:t>
      </w:r>
    </w:p>
    <w:p w14:paraId="7353243C" w14:textId="77777777" w:rsidR="00C571F8" w:rsidRPr="001C42C4" w:rsidRDefault="00C571F8" w:rsidP="00C571F8">
      <w:pPr>
        <w:spacing w:after="120" w:line="240" w:lineRule="auto"/>
        <w:ind w:left="1434"/>
        <w:jc w:val="both"/>
        <w:rPr>
          <w:rFonts w:ascii="Cambria" w:hAnsi="Cambria" w:cs="Times New Roman"/>
          <w:sz w:val="8"/>
          <w:szCs w:val="8"/>
          <w:lang w:val="sr-Latn-RS"/>
        </w:rPr>
      </w:pPr>
    </w:p>
    <w:p w14:paraId="57A21405" w14:textId="77777777" w:rsidR="00C571F8" w:rsidRPr="001C42C4" w:rsidRDefault="00C571F8" w:rsidP="00144506">
      <w:pPr>
        <w:spacing w:after="120" w:line="240" w:lineRule="auto"/>
        <w:jc w:val="both"/>
        <w:rPr>
          <w:rFonts w:ascii="Cambria" w:hAnsi="Cambria" w:cs="Times New Roman"/>
          <w:lang w:val="sr-Latn-ME"/>
        </w:rPr>
      </w:pPr>
    </w:p>
    <w:p w14:paraId="7FE6F854" w14:textId="77777777" w:rsidR="00E310ED" w:rsidRPr="001C42C4" w:rsidRDefault="00331FCF" w:rsidP="00E310ED">
      <w:pPr>
        <w:jc w:val="both"/>
        <w:rPr>
          <w:rFonts w:ascii="Cambria" w:hAnsi="Cambria" w:cs="Times New Roman"/>
          <w:b/>
          <w:bCs/>
          <w:lang w:val="sr-Latn-ME"/>
        </w:rPr>
      </w:pPr>
      <w:r w:rsidRPr="001C42C4">
        <w:rPr>
          <w:rFonts w:ascii="Cambria" w:hAnsi="Cambria" w:cs="Times New Roman"/>
          <w:b/>
          <w:bCs/>
          <w:lang w:val="sr-Latn-ME"/>
        </w:rPr>
        <w:t>X</w:t>
      </w:r>
      <w:r w:rsidR="00E45AFD" w:rsidRPr="001C42C4">
        <w:rPr>
          <w:rFonts w:ascii="Cambria" w:hAnsi="Cambria" w:cs="Times New Roman"/>
          <w:b/>
          <w:bCs/>
          <w:lang w:val="sr-Latn-ME"/>
        </w:rPr>
        <w:tab/>
      </w:r>
      <w:r w:rsidR="00E310ED" w:rsidRPr="001C42C4">
        <w:rPr>
          <w:rFonts w:ascii="Cambria" w:hAnsi="Cambria" w:cs="Times New Roman"/>
          <w:b/>
          <w:bCs/>
          <w:lang w:val="sr-Latn-ME"/>
        </w:rPr>
        <w:t>PROCES EVALUACIJE I ODLUKA O FINANSIRANJU</w:t>
      </w:r>
    </w:p>
    <w:p w14:paraId="5AD199A9" w14:textId="6377973C" w:rsidR="00664D2C" w:rsidRPr="001C42C4" w:rsidRDefault="008674EA" w:rsidP="008674EA">
      <w:pPr>
        <w:jc w:val="both"/>
        <w:rPr>
          <w:rFonts w:ascii="Cambria" w:hAnsi="Cambria" w:cs="Times New Roman"/>
          <w:lang w:val="sr-Latn-ME"/>
        </w:rPr>
      </w:pPr>
      <w:r w:rsidRPr="001C42C4">
        <w:rPr>
          <w:rFonts w:ascii="Cambria" w:hAnsi="Cambria" w:cs="Times New Roman"/>
          <w:lang w:val="sr-Latn-ME"/>
        </w:rPr>
        <w:t xml:space="preserve">Svi projektni prijedlozi </w:t>
      </w:r>
      <w:r w:rsidR="00331FCF" w:rsidRPr="001C42C4">
        <w:rPr>
          <w:rFonts w:ascii="Cambria" w:hAnsi="Cambria" w:cs="Times New Roman"/>
          <w:lang w:val="sr-Latn-ME"/>
        </w:rPr>
        <w:t xml:space="preserve">moraju zadovoljiti </w:t>
      </w:r>
      <w:r w:rsidRPr="001C42C4">
        <w:rPr>
          <w:rFonts w:ascii="Cambria" w:hAnsi="Cambria" w:cs="Times New Roman"/>
          <w:lang w:val="sr-Latn-ME"/>
        </w:rPr>
        <w:t xml:space="preserve">administrativne kriterijume </w:t>
      </w:r>
      <w:r w:rsidR="00664D2C" w:rsidRPr="001C42C4">
        <w:rPr>
          <w:rFonts w:ascii="Cambria" w:hAnsi="Cambria" w:cs="Times New Roman"/>
          <w:lang w:val="sr-Latn-ME"/>
        </w:rPr>
        <w:t>navedene u Programu</w:t>
      </w:r>
      <w:r w:rsidR="00144506" w:rsidRPr="001C42C4">
        <w:rPr>
          <w:rFonts w:ascii="Cambria" w:hAnsi="Cambria" w:cs="Times New Roman"/>
          <w:lang w:val="sr-Latn-ME"/>
        </w:rPr>
        <w:t xml:space="preserve">. </w:t>
      </w:r>
      <w:r w:rsidR="00664D2C" w:rsidRPr="001C42C4">
        <w:rPr>
          <w:rFonts w:ascii="Cambria" w:hAnsi="Cambria"/>
          <w:lang w:val="it-IT"/>
        </w:rPr>
        <w:t>Administrativni</w:t>
      </w:r>
      <w:r w:rsidR="00664D2C" w:rsidRPr="001C42C4">
        <w:rPr>
          <w:rFonts w:ascii="Cambria" w:hAnsi="Cambria"/>
          <w:lang w:val="sr-Latn-ME"/>
        </w:rPr>
        <w:t xml:space="preserve"> </w:t>
      </w:r>
      <w:r w:rsidR="00664D2C" w:rsidRPr="001C42C4">
        <w:rPr>
          <w:rFonts w:ascii="Cambria" w:hAnsi="Cambria" w:cs="Times New Roman"/>
          <w:lang w:val="sr-Latn-ME"/>
        </w:rPr>
        <w:t>kriterijumi se strogo primjenjuju i bilo koji projektni prijedlog koji ne ispunjava sve administrativne kriterijume navedene u Programu ne ulazi u dalji postupak.</w:t>
      </w:r>
    </w:p>
    <w:p w14:paraId="3600DF02" w14:textId="77777777" w:rsidR="00664D2C" w:rsidRPr="001C42C4" w:rsidRDefault="00664D2C" w:rsidP="008674EA">
      <w:pPr>
        <w:jc w:val="both"/>
        <w:rPr>
          <w:rFonts w:ascii="Cambria" w:hAnsi="Cambria" w:cs="Times New Roman"/>
          <w:lang w:val="sr-Latn-ME"/>
        </w:rPr>
      </w:pPr>
      <w:r w:rsidRPr="001C42C4">
        <w:rPr>
          <w:rFonts w:ascii="Cambria" w:hAnsi="Cambria" w:cs="Times New Roman"/>
          <w:lang w:val="sr-Latn-ME"/>
        </w:rPr>
        <w:t>Kontrolna lista administrativne provjere sastavni je dio dokumentacije za ovaj program</w:t>
      </w:r>
      <w:r w:rsidR="00DC3971" w:rsidRPr="001C42C4">
        <w:rPr>
          <w:rFonts w:ascii="Cambria" w:hAnsi="Cambria" w:cs="Times New Roman"/>
          <w:lang w:val="sr-Latn-ME"/>
        </w:rPr>
        <w:t>.</w:t>
      </w:r>
      <w:r w:rsidRPr="001C42C4">
        <w:rPr>
          <w:rFonts w:ascii="Cambria" w:hAnsi="Cambria" w:cs="Times New Roman"/>
          <w:lang w:val="sr-Latn-ME"/>
        </w:rPr>
        <w:t xml:space="preserve"> </w:t>
      </w:r>
    </w:p>
    <w:p w14:paraId="5A7817CE" w14:textId="77777777" w:rsidR="006C244C" w:rsidRPr="001C42C4" w:rsidRDefault="00664D2C" w:rsidP="008674EA">
      <w:pPr>
        <w:jc w:val="both"/>
        <w:rPr>
          <w:rFonts w:ascii="Cambria" w:hAnsi="Cambria"/>
          <w:color w:val="000000" w:themeColor="text1"/>
          <w:lang w:val="sr-Latn-ME"/>
        </w:rPr>
      </w:pPr>
      <w:r w:rsidRPr="001C42C4">
        <w:rPr>
          <w:rFonts w:ascii="Cambria" w:hAnsi="Cambria" w:cs="Times New Roman"/>
          <w:lang w:val="sr-Latn-ME"/>
        </w:rPr>
        <w:t>Svi projektni prijedlozi koji su zadovoljili administrativne kriterijume ulaze u postupak procjene projektnih prijedloga u odnosu na kriterijume odabira.</w:t>
      </w:r>
    </w:p>
    <w:p w14:paraId="4C362FFF" w14:textId="4BEA1DE0" w:rsidR="008674EA" w:rsidRPr="001C42C4" w:rsidRDefault="008674EA" w:rsidP="008674EA">
      <w:pPr>
        <w:jc w:val="both"/>
        <w:rPr>
          <w:rFonts w:ascii="Cambria" w:hAnsi="Cambria" w:cs="Times New Roman"/>
          <w:lang w:val="sr-Latn-ME"/>
        </w:rPr>
      </w:pPr>
      <w:r w:rsidRPr="001C42C4">
        <w:rPr>
          <w:rFonts w:ascii="Cambria" w:hAnsi="Cambria" w:cs="Times New Roman"/>
          <w:lang w:val="sr-Latn-ME"/>
        </w:rPr>
        <w:t xml:space="preserve">Da bi projektni prijedlog ušao u postupak procjene po kriterijumima odabira, mora zadovoljiti </w:t>
      </w:r>
      <w:r w:rsidRPr="003119D2">
        <w:rPr>
          <w:rFonts w:ascii="Cambria" w:hAnsi="Cambria" w:cs="Times New Roman"/>
          <w:b/>
          <w:bCs/>
          <w:lang w:val="sr-Latn-ME"/>
        </w:rPr>
        <w:t>predkriterijum</w:t>
      </w:r>
      <w:r w:rsidRPr="001C42C4">
        <w:rPr>
          <w:rFonts w:ascii="Cambria" w:hAnsi="Cambria" w:cs="Times New Roman"/>
          <w:lang w:val="sr-Latn-ME"/>
        </w:rPr>
        <w:t xml:space="preserve"> koji se odnosi na </w:t>
      </w:r>
      <w:r w:rsidRPr="003119D2">
        <w:rPr>
          <w:rFonts w:ascii="Cambria" w:hAnsi="Cambria" w:cs="Times New Roman"/>
          <w:b/>
          <w:bCs/>
          <w:lang w:val="sr-Latn-ME"/>
        </w:rPr>
        <w:t>tehnološki nivo razvijenosti inovacije</w:t>
      </w:r>
      <w:r w:rsidRPr="001C42C4">
        <w:rPr>
          <w:rFonts w:ascii="Cambria" w:hAnsi="Cambria" w:cs="Times New Roman"/>
          <w:lang w:val="sr-Latn-ME"/>
        </w:rPr>
        <w:t xml:space="preserve">. Predkriterijum  provjeravaju </w:t>
      </w:r>
      <w:r w:rsidR="00737F49">
        <w:rPr>
          <w:rFonts w:ascii="Cambria" w:hAnsi="Cambria" w:cs="Times New Roman"/>
          <w:lang w:val="sr-Latn-ME"/>
        </w:rPr>
        <w:t>Ekpertska komisija</w:t>
      </w:r>
      <w:r w:rsidR="00144506" w:rsidRPr="001C42C4">
        <w:rPr>
          <w:rFonts w:ascii="Cambria" w:hAnsi="Cambria" w:cs="Times New Roman"/>
          <w:lang w:val="sr-Latn-ME"/>
        </w:rPr>
        <w:t xml:space="preserve"> u prvoj fazi evaluacije.</w:t>
      </w:r>
    </w:p>
    <w:p w14:paraId="55DC34A2" w14:textId="77EBB762" w:rsidR="008674EA" w:rsidRPr="001C42C4" w:rsidRDefault="008674EA" w:rsidP="008674EA">
      <w:pPr>
        <w:jc w:val="both"/>
        <w:rPr>
          <w:rFonts w:ascii="Cambria" w:hAnsi="Cambria"/>
          <w:lang w:val="sr-Latn-ME"/>
        </w:rPr>
      </w:pPr>
      <w:r w:rsidRPr="001C42C4">
        <w:rPr>
          <w:rFonts w:ascii="Cambria" w:hAnsi="Cambria"/>
          <w:lang w:val="sr-Latn-ME"/>
        </w:rPr>
        <w:t xml:space="preserve">Podnosilac prijave čiji </w:t>
      </w:r>
      <w:r w:rsidR="00144506" w:rsidRPr="001C42C4">
        <w:rPr>
          <w:rFonts w:ascii="Cambria" w:hAnsi="Cambria"/>
          <w:lang w:val="sr-Latn-ME"/>
        </w:rPr>
        <w:t>je</w:t>
      </w:r>
      <w:r w:rsidRPr="001C42C4">
        <w:rPr>
          <w:rFonts w:ascii="Cambria" w:hAnsi="Cambria"/>
          <w:lang w:val="sr-Latn-ME"/>
        </w:rPr>
        <w:t xml:space="preserve"> projekat </w:t>
      </w:r>
      <w:r w:rsidR="00144506" w:rsidRPr="001C42C4">
        <w:rPr>
          <w:rFonts w:ascii="Cambria" w:hAnsi="Cambria"/>
          <w:lang w:val="sr-Latn-ME"/>
        </w:rPr>
        <w:t>ocijenjen da NE pripada tehnološkom nivou razvijenosti inovacije (proizvoda/usluge/tehnologije/procesa)</w:t>
      </w:r>
      <w:r w:rsidR="00737F49">
        <w:rPr>
          <w:rFonts w:ascii="Cambria" w:hAnsi="Cambria"/>
          <w:lang w:val="sr-Latn-ME"/>
        </w:rPr>
        <w:t xml:space="preserve"> na kraju projekta i da se ne može svrstati između TRL7 i TRL 8,  </w:t>
      </w:r>
      <w:r w:rsidR="00144506" w:rsidRPr="001C42C4">
        <w:rPr>
          <w:rFonts w:ascii="Cambria" w:hAnsi="Cambria"/>
          <w:lang w:val="sr-Latn-ME"/>
        </w:rPr>
        <w:t>isključuje se iz postupka dodjele granta i ne vrše se dalje provjere.</w:t>
      </w:r>
      <w:r w:rsidRPr="001C42C4">
        <w:rPr>
          <w:rFonts w:ascii="Cambria" w:hAnsi="Cambria"/>
          <w:lang w:val="sr-Latn-ME"/>
        </w:rPr>
        <w:t xml:space="preserve"> </w:t>
      </w:r>
    </w:p>
    <w:p w14:paraId="7BDC1360" w14:textId="4B82EB45" w:rsidR="00EA3306" w:rsidRPr="001C42C4" w:rsidRDefault="00646A24" w:rsidP="00E310ED">
      <w:pPr>
        <w:jc w:val="both"/>
        <w:rPr>
          <w:rFonts w:ascii="Cambria" w:hAnsi="Cambria"/>
          <w:lang w:val="sr-Latn-ME"/>
        </w:rPr>
      </w:pPr>
      <w:r w:rsidRPr="001C42C4">
        <w:rPr>
          <w:rFonts w:ascii="Cambria" w:hAnsi="Cambria" w:cs="Times New Roman"/>
          <w:lang w:val="sr-Latn-ME"/>
        </w:rPr>
        <w:t>Projekti koji su zadovoljili predkriterijum</w:t>
      </w:r>
      <w:r w:rsidR="00144506" w:rsidRPr="001C42C4">
        <w:rPr>
          <w:rFonts w:ascii="Cambria" w:hAnsi="Cambria" w:cs="Times New Roman"/>
          <w:lang w:val="sr-Latn-ME"/>
        </w:rPr>
        <w:t>,</w:t>
      </w:r>
      <w:r w:rsidRPr="001C42C4">
        <w:rPr>
          <w:rFonts w:ascii="Cambria" w:hAnsi="Cambria" w:cs="Times New Roman"/>
          <w:lang w:val="sr-Latn-ME"/>
        </w:rPr>
        <w:t xml:space="preserve"> dalje</w:t>
      </w:r>
      <w:r w:rsidR="00144506" w:rsidRPr="001C42C4">
        <w:rPr>
          <w:rFonts w:ascii="Cambria" w:hAnsi="Cambria" w:cs="Times New Roman"/>
          <w:lang w:val="sr-Latn-ME"/>
        </w:rPr>
        <w:t xml:space="preserve"> se</w:t>
      </w:r>
      <w:r w:rsidRPr="001C42C4">
        <w:rPr>
          <w:rFonts w:ascii="Cambria" w:hAnsi="Cambria" w:cs="Times New Roman"/>
          <w:lang w:val="sr-Latn-ME"/>
        </w:rPr>
        <w:t xml:space="preserve"> ocjenjuju shodno definisanim kriterijumima</w:t>
      </w:r>
      <w:r w:rsidR="007C38EC" w:rsidRPr="001C42C4">
        <w:rPr>
          <w:rFonts w:ascii="Cambria" w:hAnsi="Cambria" w:cs="Times New Roman"/>
          <w:lang w:val="sr-Latn-ME"/>
        </w:rPr>
        <w:t xml:space="preserve"> odabira</w:t>
      </w:r>
      <w:r w:rsidRPr="001C42C4">
        <w:rPr>
          <w:rFonts w:ascii="Cambria" w:hAnsi="Cambria" w:cs="Times New Roman"/>
          <w:lang w:val="sr-Latn-ME"/>
        </w:rPr>
        <w:t xml:space="preserve">. </w:t>
      </w:r>
      <w:r w:rsidR="007C38EC" w:rsidRPr="001C42C4">
        <w:rPr>
          <w:rFonts w:ascii="Cambria" w:hAnsi="Cambria"/>
          <w:lang w:val="sr-Latn-ME"/>
        </w:rPr>
        <w:t>E</w:t>
      </w:r>
      <w:r w:rsidR="00737F49">
        <w:rPr>
          <w:rFonts w:ascii="Cambria" w:hAnsi="Cambria"/>
          <w:lang w:val="sr-Latn-ME"/>
        </w:rPr>
        <w:t>kspertska komisija</w:t>
      </w:r>
      <w:r w:rsidR="00144506" w:rsidRPr="001C42C4">
        <w:rPr>
          <w:rFonts w:ascii="Cambria" w:hAnsi="Cambria"/>
          <w:lang w:val="sr-Latn-ME"/>
        </w:rPr>
        <w:t xml:space="preserve"> u prvoj</w:t>
      </w:r>
      <w:r w:rsidR="007C38EC" w:rsidRPr="001C42C4">
        <w:rPr>
          <w:rFonts w:ascii="Cambria" w:hAnsi="Cambria"/>
          <w:lang w:val="sr-Latn-ME"/>
        </w:rPr>
        <w:t xml:space="preserve"> </w:t>
      </w:r>
      <w:r w:rsidR="00144506" w:rsidRPr="001C42C4">
        <w:rPr>
          <w:rFonts w:ascii="Cambria" w:hAnsi="Cambria"/>
          <w:lang w:val="sr-Latn-ME"/>
        </w:rPr>
        <w:t xml:space="preserve">fazi evaluacije </w:t>
      </w:r>
      <w:r w:rsidR="007C38EC" w:rsidRPr="001C42C4">
        <w:rPr>
          <w:rFonts w:ascii="Cambria" w:hAnsi="Cambria"/>
          <w:lang w:val="sr-Latn-ME"/>
        </w:rPr>
        <w:t>ocjenjuju pojedinačne aspekte koji sačinjavaju svaki evaluacioni kriterijum, a svaki aspekt ocjenjuju na skali od pet brojeva - od 1 do 5</w:t>
      </w:r>
      <w:r w:rsidR="003119D2">
        <w:rPr>
          <w:rFonts w:ascii="Cambria" w:hAnsi="Cambria"/>
          <w:lang w:val="sr-Latn-ME"/>
        </w:rPr>
        <w:t>, uz mogućnost dodjele pola boda.</w:t>
      </w:r>
    </w:p>
    <w:p w14:paraId="44E032A0" w14:textId="44D15EDB" w:rsidR="00704DCF" w:rsidRPr="001C42C4" w:rsidRDefault="00C334A4" w:rsidP="00D04E0D">
      <w:pPr>
        <w:jc w:val="both"/>
        <w:rPr>
          <w:rFonts w:ascii="Cambria" w:hAnsi="Cambria" w:cs="Times New Roman"/>
          <w:lang w:val="sr-Latn-ME"/>
        </w:rPr>
      </w:pPr>
      <w:r w:rsidRPr="001C42C4">
        <w:rPr>
          <w:rFonts w:ascii="Cambria" w:hAnsi="Cambria" w:cs="Times New Roman"/>
          <w:lang w:val="sr-Latn-ME"/>
        </w:rPr>
        <w:t xml:space="preserve">Kriterijumi odabira </w:t>
      </w:r>
      <w:r w:rsidR="00737F49">
        <w:rPr>
          <w:rFonts w:ascii="Cambria" w:hAnsi="Cambria" w:cs="Times New Roman"/>
          <w:lang w:val="sr-Latn-ME"/>
        </w:rPr>
        <w:t xml:space="preserve">u </w:t>
      </w:r>
      <w:r w:rsidR="00144506" w:rsidRPr="001C42C4">
        <w:rPr>
          <w:rFonts w:ascii="Cambria" w:hAnsi="Cambria" w:cs="Times New Roman"/>
          <w:lang w:val="sr-Latn-ME"/>
        </w:rPr>
        <w:t xml:space="preserve">prvoj fazi evaluacije </w:t>
      </w:r>
      <w:r w:rsidRPr="001C42C4">
        <w:rPr>
          <w:rFonts w:ascii="Cambria" w:hAnsi="Cambria" w:cs="Times New Roman"/>
          <w:lang w:val="sr-Latn-ME"/>
        </w:rPr>
        <w:t>su</w:t>
      </w:r>
      <w:r w:rsidR="00DC0E38" w:rsidRPr="001C42C4">
        <w:rPr>
          <w:rStyle w:val="FootnoteReference"/>
          <w:rFonts w:ascii="Cambria" w:hAnsi="Cambria" w:cs="Times New Roman"/>
          <w:lang w:val="sr-Latn-ME"/>
        </w:rPr>
        <w:footnoteReference w:id="4"/>
      </w:r>
      <w:r w:rsidRPr="001C42C4">
        <w:rPr>
          <w:rFonts w:ascii="Cambria" w:hAnsi="Cambria" w:cs="Times New Roman"/>
          <w:lang w:val="sr-Latn-ME"/>
        </w:rPr>
        <w:t>:</w:t>
      </w:r>
    </w:p>
    <w:p w14:paraId="6802FB90" w14:textId="2C93F6C5" w:rsidR="00D04E0D" w:rsidRPr="001C42C4" w:rsidRDefault="00737F49" w:rsidP="00737F49">
      <w:pPr>
        <w:pStyle w:val="ListParagraph"/>
        <w:numPr>
          <w:ilvl w:val="0"/>
          <w:numId w:val="23"/>
        </w:numPr>
        <w:spacing w:after="0" w:line="240" w:lineRule="auto"/>
        <w:contextualSpacing w:val="0"/>
        <w:jc w:val="both"/>
        <w:rPr>
          <w:rFonts w:ascii="Cambria" w:hAnsi="Cambria" w:cs="Times New Roman"/>
          <w:lang w:val="sr-Latn-ME"/>
        </w:rPr>
      </w:pPr>
      <w:r>
        <w:rPr>
          <w:rFonts w:ascii="Cambria" w:hAnsi="Cambria" w:cs="Times New Roman"/>
          <w:lang w:val="sr-Latn-ME"/>
        </w:rPr>
        <w:t>Operativni kapaciteti podnosioca prijave</w:t>
      </w:r>
    </w:p>
    <w:p w14:paraId="5579C28A" w14:textId="436EA714" w:rsidR="00D04E0D" w:rsidRPr="001C42C4" w:rsidRDefault="00737F49" w:rsidP="00737F49">
      <w:pPr>
        <w:pStyle w:val="ListParagraph"/>
        <w:numPr>
          <w:ilvl w:val="0"/>
          <w:numId w:val="23"/>
        </w:numPr>
        <w:spacing w:after="0" w:line="240" w:lineRule="auto"/>
        <w:contextualSpacing w:val="0"/>
        <w:jc w:val="both"/>
        <w:rPr>
          <w:rFonts w:ascii="Cambria" w:hAnsi="Cambria" w:cs="Times New Roman"/>
          <w:lang w:val="sr-Latn-ME"/>
        </w:rPr>
      </w:pPr>
      <w:r>
        <w:rPr>
          <w:rFonts w:ascii="Cambria" w:hAnsi="Cambria" w:cs="Times New Roman"/>
          <w:lang w:val="sr-Latn-ME"/>
        </w:rPr>
        <w:t>Relevantnost ponuđenog rješenja za predloženi izazov</w:t>
      </w:r>
    </w:p>
    <w:p w14:paraId="3B29124F" w14:textId="0BA630BD" w:rsidR="00144506" w:rsidRDefault="00737F49" w:rsidP="00737F49">
      <w:pPr>
        <w:pStyle w:val="ListParagraph"/>
        <w:numPr>
          <w:ilvl w:val="0"/>
          <w:numId w:val="23"/>
        </w:numPr>
        <w:spacing w:after="0" w:line="240" w:lineRule="auto"/>
        <w:contextualSpacing w:val="0"/>
        <w:jc w:val="both"/>
        <w:rPr>
          <w:rFonts w:ascii="Cambria" w:hAnsi="Cambria" w:cs="Times New Roman"/>
          <w:lang w:val="sr-Latn-ME"/>
        </w:rPr>
      </w:pPr>
      <w:r>
        <w:rPr>
          <w:rFonts w:ascii="Cambria" w:hAnsi="Cambria" w:cs="Times New Roman"/>
          <w:lang w:val="sr-Latn-ME"/>
        </w:rPr>
        <w:t>Nivo inovativnosti rješenja</w:t>
      </w:r>
    </w:p>
    <w:p w14:paraId="5132D235" w14:textId="33ECE361" w:rsidR="00737F49" w:rsidRDefault="00737F49" w:rsidP="00737F49">
      <w:pPr>
        <w:pStyle w:val="ListParagraph"/>
        <w:numPr>
          <w:ilvl w:val="0"/>
          <w:numId w:val="23"/>
        </w:numPr>
        <w:spacing w:after="0" w:line="240" w:lineRule="auto"/>
        <w:contextualSpacing w:val="0"/>
        <w:jc w:val="both"/>
        <w:rPr>
          <w:rFonts w:ascii="Cambria" w:hAnsi="Cambria" w:cs="Times New Roman"/>
          <w:lang w:val="sr-Latn-ME"/>
        </w:rPr>
      </w:pPr>
      <w:r>
        <w:rPr>
          <w:rFonts w:ascii="Cambria" w:hAnsi="Cambria" w:cs="Times New Roman"/>
          <w:lang w:val="sr-Latn-ME"/>
        </w:rPr>
        <w:t>Metodologija, budžet i finansijska održivost</w:t>
      </w:r>
    </w:p>
    <w:p w14:paraId="40F4157A" w14:textId="77777777" w:rsidR="00737F49" w:rsidRPr="001C42C4" w:rsidRDefault="00737F49" w:rsidP="00737F49">
      <w:pPr>
        <w:pStyle w:val="ListParagraph"/>
        <w:spacing w:after="0" w:line="240" w:lineRule="auto"/>
        <w:ind w:left="1080"/>
        <w:contextualSpacing w:val="0"/>
        <w:jc w:val="both"/>
        <w:rPr>
          <w:rFonts w:ascii="Cambria" w:hAnsi="Cambria" w:cs="Times New Roman"/>
          <w:lang w:val="sr-Latn-ME"/>
        </w:rPr>
      </w:pPr>
    </w:p>
    <w:p w14:paraId="31B022F0" w14:textId="740C099C" w:rsidR="00144506" w:rsidRPr="001C42C4" w:rsidRDefault="00144506" w:rsidP="00144506">
      <w:pPr>
        <w:spacing w:after="120" w:line="240" w:lineRule="auto"/>
        <w:jc w:val="both"/>
        <w:rPr>
          <w:rFonts w:ascii="Cambria" w:hAnsi="Cambria" w:cs="Times New Roman"/>
          <w:lang w:val="sr-Latn-ME"/>
        </w:rPr>
      </w:pPr>
      <w:r w:rsidRPr="001C42C4">
        <w:rPr>
          <w:rFonts w:ascii="Cambria" w:hAnsi="Cambria" w:cs="Times New Roman"/>
          <w:lang w:val="sr-Latn-ME"/>
        </w:rPr>
        <w:t xml:space="preserve">Prijedlozi projekata koji su u prvom krugu ocijenjeni ocjenom koja prelazi minimalni prag za dalje razmatranje prijedloga projekta </w:t>
      </w:r>
      <w:r w:rsidRPr="00737F49">
        <w:rPr>
          <w:rFonts w:ascii="Cambria" w:hAnsi="Cambria" w:cs="Times New Roman"/>
          <w:b/>
          <w:bCs/>
          <w:lang w:val="sr-Latn-ME"/>
        </w:rPr>
        <w:t>(3,</w:t>
      </w:r>
      <w:r w:rsidR="008A066F">
        <w:rPr>
          <w:rFonts w:ascii="Cambria" w:hAnsi="Cambria" w:cs="Times New Roman"/>
          <w:b/>
          <w:bCs/>
          <w:lang w:val="sr-Latn-ME"/>
        </w:rPr>
        <w:t>5</w:t>
      </w:r>
      <w:r w:rsidRPr="00737F49">
        <w:rPr>
          <w:rFonts w:ascii="Cambria" w:hAnsi="Cambria" w:cs="Times New Roman"/>
          <w:b/>
          <w:bCs/>
          <w:lang w:val="sr-Latn-ME"/>
        </w:rPr>
        <w:t>0)</w:t>
      </w:r>
      <w:r w:rsidRPr="001C42C4">
        <w:rPr>
          <w:rFonts w:ascii="Cambria" w:hAnsi="Cambria" w:cs="Times New Roman"/>
          <w:lang w:val="sr-Latn-ME"/>
        </w:rPr>
        <w:t xml:space="preserve"> prosleđuju se u drugi krug evaluacije.</w:t>
      </w:r>
    </w:p>
    <w:p w14:paraId="4D391A8B" w14:textId="77777777" w:rsidR="00144506" w:rsidRPr="001C42C4" w:rsidRDefault="00144506" w:rsidP="00144506">
      <w:pPr>
        <w:spacing w:after="120" w:line="240" w:lineRule="auto"/>
        <w:jc w:val="both"/>
        <w:rPr>
          <w:rFonts w:ascii="Cambria" w:hAnsi="Cambria" w:cs="Times New Roman"/>
          <w:lang w:val="sr-Latn-ME"/>
        </w:rPr>
      </w:pPr>
      <w:r w:rsidRPr="001C42C4">
        <w:rPr>
          <w:rFonts w:ascii="Cambria" w:hAnsi="Cambria" w:cs="Times New Roman"/>
          <w:lang w:val="sr-Latn-ME"/>
        </w:rPr>
        <w:t xml:space="preserve">U drugom krugu će odabrani projektni timovi biti pozvani da predstave svoje prijedloge projekata pred </w:t>
      </w:r>
      <w:r w:rsidR="00275C53" w:rsidRPr="001C42C4">
        <w:rPr>
          <w:rFonts w:ascii="Cambria" w:hAnsi="Cambria" w:cs="Times New Roman"/>
          <w:lang w:val="sr-Latn-ME"/>
        </w:rPr>
        <w:t xml:space="preserve">Ekspertskom </w:t>
      </w:r>
      <w:r w:rsidRPr="001C42C4">
        <w:rPr>
          <w:rFonts w:ascii="Cambria" w:hAnsi="Cambria" w:cs="Times New Roman"/>
          <w:lang w:val="sr-Latn-ME"/>
        </w:rPr>
        <w:t>komisijom.</w:t>
      </w:r>
    </w:p>
    <w:p w14:paraId="22BC19AB" w14:textId="2D4D4D68" w:rsidR="00144506" w:rsidRPr="001C42C4" w:rsidRDefault="00144506" w:rsidP="00144506">
      <w:pPr>
        <w:spacing w:after="120" w:line="240" w:lineRule="auto"/>
        <w:jc w:val="both"/>
        <w:rPr>
          <w:rFonts w:ascii="Cambria" w:hAnsi="Cambria" w:cs="Times New Roman"/>
          <w:lang w:val="sr-Latn-ME"/>
        </w:rPr>
      </w:pPr>
      <w:r w:rsidRPr="001C42C4">
        <w:rPr>
          <w:rFonts w:ascii="Cambria" w:hAnsi="Cambria" w:cs="Times New Roman"/>
          <w:lang w:val="sr-Latn-ME"/>
        </w:rPr>
        <w:t>Na osnovu</w:t>
      </w:r>
      <w:r w:rsidR="005F4579">
        <w:rPr>
          <w:rFonts w:ascii="Cambria" w:hAnsi="Cambria" w:cs="Times New Roman"/>
          <w:lang w:val="sr-Latn-ME"/>
        </w:rPr>
        <w:t xml:space="preserve"> </w:t>
      </w:r>
      <w:r w:rsidRPr="001C42C4">
        <w:rPr>
          <w:rFonts w:ascii="Cambria" w:hAnsi="Cambria" w:cs="Times New Roman"/>
          <w:lang w:val="sr-Latn-ME"/>
        </w:rPr>
        <w:t>prezentacije</w:t>
      </w:r>
      <w:r w:rsidR="00275C53" w:rsidRPr="001C42C4">
        <w:rPr>
          <w:rFonts w:ascii="Cambria" w:hAnsi="Cambria" w:cs="Times New Roman"/>
          <w:lang w:val="sr-Latn-ME"/>
        </w:rPr>
        <w:t xml:space="preserve"> </w:t>
      </w:r>
      <w:r w:rsidR="003C3998" w:rsidRPr="001C42C4">
        <w:rPr>
          <w:rFonts w:ascii="Cambria" w:hAnsi="Cambria" w:cs="Times New Roman"/>
          <w:lang w:val="sr-Latn-ME"/>
        </w:rPr>
        <w:t xml:space="preserve">Ekspertska </w:t>
      </w:r>
      <w:r w:rsidRPr="001C42C4">
        <w:rPr>
          <w:rFonts w:ascii="Cambria" w:hAnsi="Cambria" w:cs="Times New Roman"/>
          <w:lang w:val="sr-Latn-ME"/>
        </w:rPr>
        <w:t>komisija ocjenjivaće projektne prijedloge na osnovu sljedećih kriterijuma</w:t>
      </w:r>
      <w:r w:rsidR="003725F2" w:rsidRPr="001C42C4">
        <w:rPr>
          <w:rStyle w:val="FootnoteReference"/>
          <w:rFonts w:ascii="Cambria" w:hAnsi="Cambria" w:cs="Times New Roman"/>
          <w:lang w:val="sr-Latn-ME"/>
        </w:rPr>
        <w:footnoteReference w:id="5"/>
      </w:r>
      <w:r w:rsidR="006A11C6" w:rsidRPr="001C42C4">
        <w:rPr>
          <w:rFonts w:ascii="Cambria" w:hAnsi="Cambria" w:cs="Times New Roman"/>
          <w:lang w:val="sr-Latn-ME"/>
        </w:rPr>
        <w:t xml:space="preserve"> koji imaju </w:t>
      </w:r>
      <w:r w:rsidR="00275C53" w:rsidRPr="001C42C4">
        <w:rPr>
          <w:rFonts w:ascii="Cambria" w:hAnsi="Cambria" w:cs="Times New Roman"/>
          <w:lang w:val="sr-Latn-ME"/>
        </w:rPr>
        <w:t>j</w:t>
      </w:r>
      <w:r w:rsidR="006A11C6" w:rsidRPr="001C42C4">
        <w:rPr>
          <w:rFonts w:ascii="Cambria" w:hAnsi="Cambria" w:cs="Times New Roman"/>
          <w:lang w:val="sr-Latn-ME"/>
        </w:rPr>
        <w:t>ednaku važnost:</w:t>
      </w:r>
    </w:p>
    <w:p w14:paraId="06772B3D" w14:textId="3797A431" w:rsidR="00CE1D2B" w:rsidRDefault="00737F49" w:rsidP="00737F49">
      <w:pPr>
        <w:pStyle w:val="ListParagraph"/>
        <w:numPr>
          <w:ilvl w:val="0"/>
          <w:numId w:val="46"/>
        </w:numPr>
        <w:spacing w:after="120" w:line="240" w:lineRule="auto"/>
        <w:jc w:val="both"/>
        <w:rPr>
          <w:rFonts w:ascii="Cambria" w:hAnsi="Cambria" w:cs="Times New Roman"/>
          <w:lang w:val="sr-Latn-ME"/>
        </w:rPr>
      </w:pPr>
      <w:r>
        <w:rPr>
          <w:rFonts w:ascii="Cambria" w:hAnsi="Cambria" w:cs="Times New Roman"/>
          <w:lang w:val="sr-Latn-ME"/>
        </w:rPr>
        <w:t>Jasnoća i uvjerljivost prezentacije</w:t>
      </w:r>
    </w:p>
    <w:p w14:paraId="6521AA8D" w14:textId="1133E83E" w:rsidR="00737F49" w:rsidRPr="00737F49" w:rsidRDefault="00737F49" w:rsidP="00737F49">
      <w:pPr>
        <w:pStyle w:val="ListParagraph"/>
        <w:numPr>
          <w:ilvl w:val="0"/>
          <w:numId w:val="46"/>
        </w:numPr>
        <w:spacing w:after="120" w:line="240" w:lineRule="auto"/>
        <w:jc w:val="both"/>
        <w:rPr>
          <w:rFonts w:ascii="Cambria" w:hAnsi="Cambria" w:cs="Times New Roman"/>
          <w:lang w:val="sr-Latn-ME"/>
        </w:rPr>
      </w:pPr>
      <w:r>
        <w:rPr>
          <w:rFonts w:ascii="Cambria" w:hAnsi="Cambria" w:cs="Times New Roman"/>
          <w:lang w:val="sr-Latn-ME"/>
        </w:rPr>
        <w:t xml:space="preserve">Održivost i skalabilnost </w:t>
      </w:r>
    </w:p>
    <w:p w14:paraId="24C26F25" w14:textId="77777777" w:rsidR="00053890" w:rsidRPr="001C42C4" w:rsidRDefault="00053890" w:rsidP="00D04E0D">
      <w:pPr>
        <w:jc w:val="both"/>
        <w:rPr>
          <w:rFonts w:ascii="Cambria" w:hAnsi="Cambria" w:cs="Times New Roman"/>
          <w:b/>
          <w:bCs/>
          <w:lang w:val="sr-Latn-ME"/>
        </w:rPr>
      </w:pPr>
      <w:r w:rsidRPr="001C42C4">
        <w:rPr>
          <w:rFonts w:ascii="Cambria" w:hAnsi="Cambria" w:cs="Times New Roman"/>
          <w:lang w:val="sr-Latn-ME"/>
        </w:rPr>
        <w:t xml:space="preserve">Da bi projektni prijedlog bio predložen za finansiranje mora imati konačnu ocjenu (K) najmanje </w:t>
      </w:r>
      <w:r w:rsidRPr="001C42C4">
        <w:rPr>
          <w:rFonts w:ascii="Cambria" w:hAnsi="Cambria" w:cs="Times New Roman"/>
          <w:b/>
          <w:bCs/>
          <w:lang w:val="sr-Latn-ME"/>
        </w:rPr>
        <w:t>3,80.</w:t>
      </w:r>
      <w:r w:rsidRPr="001C42C4">
        <w:rPr>
          <w:rFonts w:ascii="Cambria" w:hAnsi="Cambria" w:cs="Times New Roman"/>
          <w:lang w:val="sr-Latn-ME"/>
        </w:rPr>
        <w:t xml:space="preserve"> </w:t>
      </w:r>
      <w:r w:rsidR="006A11C6" w:rsidRPr="001C42C4">
        <w:rPr>
          <w:rFonts w:ascii="Cambria" w:hAnsi="Cambria" w:cs="Times New Roman"/>
          <w:lang w:val="sr-Latn-ME"/>
        </w:rPr>
        <w:t>Na osnovu konačne ocjene svih projektnih prijedloga formira se konačna rang lista</w:t>
      </w:r>
      <w:r w:rsidR="006A11C6" w:rsidRPr="001C42C4">
        <w:rPr>
          <w:rFonts w:ascii="Cambria" w:hAnsi="Cambria" w:cs="Times New Roman"/>
          <w:b/>
          <w:bCs/>
          <w:lang w:val="sr-Latn-ME"/>
        </w:rPr>
        <w:t xml:space="preserve">. </w:t>
      </w:r>
    </w:p>
    <w:p w14:paraId="522EA9D2" w14:textId="77777777" w:rsidR="00053890" w:rsidRDefault="00053890" w:rsidP="00D04E0D">
      <w:pPr>
        <w:jc w:val="both"/>
        <w:rPr>
          <w:rFonts w:ascii="Cambria" w:hAnsi="Cambria" w:cs="Times New Roman"/>
          <w:lang w:val="sr-Latn-ME"/>
        </w:rPr>
      </w:pPr>
      <w:r w:rsidRPr="001C42C4">
        <w:rPr>
          <w:rFonts w:ascii="Cambria" w:hAnsi="Cambria" w:cs="Times New Roman"/>
          <w:lang w:val="sr-Latn-ME"/>
        </w:rPr>
        <w:t xml:space="preserve">Prijave koje budu preporučene za finansiranje, biće podvrgnute </w:t>
      </w:r>
      <w:r w:rsidRPr="00737F49">
        <w:rPr>
          <w:rFonts w:ascii="Cambria" w:hAnsi="Cambria" w:cs="Times New Roman"/>
          <w:b/>
          <w:bCs/>
          <w:lang w:val="sr-Latn-ME"/>
        </w:rPr>
        <w:t>procjeni uticaja na životnu sredinu i socijalna pitanja</w:t>
      </w:r>
      <w:r w:rsidRPr="001C42C4">
        <w:rPr>
          <w:rFonts w:ascii="Cambria" w:hAnsi="Cambria" w:cs="Times New Roman"/>
          <w:lang w:val="sr-Latn-ME"/>
        </w:rPr>
        <w:t xml:space="preserve"> od strane Eksternog eksperta za procjenu uticaja na životnu sredinu i socijalna pitanja, kako bi se potvrdilo ispunjenje uslova definisanih Okvirnim Programom za procjenu uticaja na životnu sredinu i socijalna pitanja Fonda za inovacije (PUŽS).</w:t>
      </w:r>
      <w:r w:rsidRPr="001C42C4">
        <w:rPr>
          <w:rFonts w:ascii="Cambria" w:hAnsi="Cambria"/>
          <w:lang w:val="sr-Latn-ME"/>
        </w:rPr>
        <w:t xml:space="preserve"> </w:t>
      </w:r>
      <w:r w:rsidRPr="001C42C4">
        <w:rPr>
          <w:rFonts w:ascii="Cambria" w:hAnsi="Cambria" w:cs="Times New Roman"/>
          <w:lang w:val="sr-Latn-ME"/>
        </w:rPr>
        <w:t>Ovo je jedan od uslova za potpisivanje Ugovora o finansiranju.</w:t>
      </w:r>
    </w:p>
    <w:p w14:paraId="1DF1D0C5" w14:textId="1B5827FF" w:rsidR="00737F49" w:rsidRPr="001C42C4" w:rsidRDefault="00737F49" w:rsidP="00D04E0D">
      <w:pPr>
        <w:jc w:val="both"/>
        <w:rPr>
          <w:rFonts w:ascii="Cambria" w:hAnsi="Cambria" w:cs="Times New Roman"/>
          <w:lang w:val="sr-Latn-ME"/>
        </w:rPr>
      </w:pPr>
      <w:r w:rsidRPr="00737F49">
        <w:rPr>
          <w:rFonts w:ascii="Cambria" w:hAnsi="Cambria" w:cs="Times New Roman"/>
          <w:lang w:val="sr-Latn-ME"/>
        </w:rPr>
        <w:t xml:space="preserve">U slučaju da više podnosilaca prijava dostavi predloge rješenja za isti </w:t>
      </w:r>
      <w:r w:rsidR="00BD7F68">
        <w:rPr>
          <w:rFonts w:ascii="Cambria" w:hAnsi="Cambria" w:cs="Times New Roman"/>
          <w:lang w:val="sr-Latn-ME"/>
        </w:rPr>
        <w:t xml:space="preserve">ili slični </w:t>
      </w:r>
      <w:r w:rsidRPr="00737F49">
        <w:rPr>
          <w:rFonts w:ascii="Cambria" w:hAnsi="Cambria" w:cs="Times New Roman"/>
          <w:lang w:val="sr-Latn-ME"/>
        </w:rPr>
        <w:t>izazov javnog sektora, biće podržano isključivo jedno rješenje po izazovu. Odabrano rješenje biće ono koje dobije najvišu konačnu ocjenu (KO) u procesu evaluacije od strane Ekspertske komisije, pod uslovom da ispunjava sve administrativne i tehničke kriterijume, kao i minimalni prag za finansiranje. Ostali predlozi rješenja za isti izazov, bez obzira na ocjenu, neće biti uzeti u obzir za finansiranje.</w:t>
      </w:r>
    </w:p>
    <w:p w14:paraId="6335ACC9" w14:textId="28AC9879" w:rsidR="00EA3306" w:rsidRPr="001C42C4" w:rsidRDefault="006A11C6" w:rsidP="00D04E0D">
      <w:pPr>
        <w:jc w:val="both"/>
        <w:rPr>
          <w:rFonts w:ascii="Cambria" w:hAnsi="Cambria" w:cs="Times New Roman"/>
          <w:lang w:val="sr-Latn-ME"/>
        </w:rPr>
      </w:pPr>
      <w:r w:rsidRPr="001C42C4">
        <w:rPr>
          <w:rFonts w:ascii="Cambria" w:hAnsi="Cambria" w:cs="Times New Roman"/>
          <w:b/>
          <w:bCs/>
          <w:lang w:val="sr-Latn-ME"/>
        </w:rPr>
        <w:t xml:space="preserve">Fond donosi </w:t>
      </w:r>
      <w:r w:rsidR="00EA3306" w:rsidRPr="001C42C4">
        <w:rPr>
          <w:rFonts w:ascii="Cambria" w:hAnsi="Cambria" w:cs="Times New Roman"/>
          <w:b/>
          <w:bCs/>
          <w:lang w:val="sr-Latn-ME"/>
        </w:rPr>
        <w:t>Konačnu odluku o finansiranju</w:t>
      </w:r>
      <w:r w:rsidRPr="001C42C4">
        <w:rPr>
          <w:rFonts w:ascii="Cambria" w:hAnsi="Cambria" w:cs="Times New Roman"/>
          <w:lang w:val="sr-Latn-ME"/>
        </w:rPr>
        <w:t xml:space="preserve"> </w:t>
      </w:r>
      <w:r w:rsidR="00EA3306" w:rsidRPr="001C42C4">
        <w:rPr>
          <w:rFonts w:ascii="Cambria" w:hAnsi="Cambria" w:cs="Times New Roman"/>
          <w:lang w:val="sr-Latn-ME"/>
        </w:rPr>
        <w:t xml:space="preserve">na osnovu dobijene </w:t>
      </w:r>
      <w:r w:rsidR="003119D2">
        <w:rPr>
          <w:rFonts w:ascii="Cambria" w:hAnsi="Cambria" w:cs="Times New Roman"/>
          <w:lang w:val="sr-Latn-ME"/>
        </w:rPr>
        <w:t>r</w:t>
      </w:r>
      <w:r w:rsidR="00EA3306" w:rsidRPr="001C42C4">
        <w:rPr>
          <w:rFonts w:ascii="Cambria" w:hAnsi="Cambria" w:cs="Times New Roman"/>
          <w:lang w:val="sr-Latn-ME"/>
        </w:rPr>
        <w:t xml:space="preserve">ang liste i raspoloživog budžeta za </w:t>
      </w:r>
      <w:r w:rsidRPr="001C42C4">
        <w:rPr>
          <w:rFonts w:ascii="Cambria" w:hAnsi="Cambria" w:cs="Times New Roman"/>
          <w:lang w:val="sr-Latn-ME"/>
        </w:rPr>
        <w:t xml:space="preserve">ovaj </w:t>
      </w:r>
      <w:r w:rsidR="00EA3306" w:rsidRPr="001C42C4">
        <w:rPr>
          <w:rFonts w:ascii="Cambria" w:hAnsi="Cambria" w:cs="Times New Roman"/>
          <w:lang w:val="sr-Latn-ME"/>
        </w:rPr>
        <w:t xml:space="preserve">Javni poziv. </w:t>
      </w:r>
      <w:r w:rsidRPr="001C42C4">
        <w:rPr>
          <w:rFonts w:ascii="Cambria" w:hAnsi="Cambria" w:cs="Times New Roman"/>
          <w:lang w:val="sr-Latn-ME"/>
        </w:rPr>
        <w:t xml:space="preserve">Menadžeri Fonda kontaktiraće rukovodioce najviše rangiranih prijava i sprovesti pregovore u cilju definisanja uslova realizacije projekata. Nakon završenih pregovora šalju se odluke o prihvatanju ili odbijanju projekata. </w:t>
      </w:r>
      <w:r w:rsidR="00EA3306" w:rsidRPr="001C42C4">
        <w:rPr>
          <w:rFonts w:ascii="Cambria" w:hAnsi="Cambria" w:cs="Times New Roman"/>
          <w:lang w:val="sr-Latn-ME"/>
        </w:rPr>
        <w:t xml:space="preserve">Sve odluke Fonda su konačne, te se ne mogu naknadno ispravljati, osim u slučaju administrativne greške. </w:t>
      </w:r>
    </w:p>
    <w:p w14:paraId="5259202D" w14:textId="40343989" w:rsidR="00737F49" w:rsidRPr="001C42C4" w:rsidRDefault="00720C99" w:rsidP="00D04E0D">
      <w:pPr>
        <w:jc w:val="both"/>
        <w:rPr>
          <w:rFonts w:ascii="Cambria" w:hAnsi="Cambria" w:cs="Times New Roman"/>
          <w:lang w:val="sr-Latn-ME"/>
        </w:rPr>
      </w:pPr>
      <w:r w:rsidRPr="001C42C4">
        <w:rPr>
          <w:rFonts w:ascii="Cambria" w:hAnsi="Cambria" w:cs="Times New Roman"/>
          <w:lang w:val="sr-Latn-ME"/>
        </w:rPr>
        <w:t xml:space="preserve">Fond će obavijestiti sve </w:t>
      </w:r>
      <w:r w:rsidR="00DC0E38" w:rsidRPr="001C42C4">
        <w:rPr>
          <w:rFonts w:ascii="Cambria" w:hAnsi="Cambria" w:cs="Times New Roman"/>
          <w:lang w:val="sr-Latn-ME"/>
        </w:rPr>
        <w:t>podnosioce</w:t>
      </w:r>
      <w:r w:rsidRPr="001C42C4">
        <w:rPr>
          <w:rFonts w:ascii="Cambria" w:hAnsi="Cambria" w:cs="Times New Roman"/>
          <w:lang w:val="sr-Latn-ME"/>
        </w:rPr>
        <w:t xml:space="preserve"> Javnog poziva o ishodu podnešene prijave.</w:t>
      </w:r>
      <w:r w:rsidR="00D33B3A" w:rsidRPr="001C42C4">
        <w:rPr>
          <w:rFonts w:ascii="Cambria" w:hAnsi="Cambria" w:cs="Times New Roman"/>
          <w:lang w:val="sr-Latn-ME"/>
        </w:rPr>
        <w:t xml:space="preserve"> </w:t>
      </w:r>
      <w:r w:rsidR="00D04E0D" w:rsidRPr="001C42C4">
        <w:rPr>
          <w:rFonts w:ascii="Cambria" w:hAnsi="Cambria" w:cs="Times New Roman"/>
          <w:lang w:val="sr-Latn-ME"/>
        </w:rPr>
        <w:t>Spisak projekata izabranih za sufinansiranje biće objavljen na sajtu Fonda.</w:t>
      </w:r>
    </w:p>
    <w:p w14:paraId="37DE9DE0" w14:textId="77777777" w:rsidR="00D04E0D" w:rsidRPr="001C42C4" w:rsidRDefault="00D04E0D" w:rsidP="00D04E0D">
      <w:pPr>
        <w:jc w:val="both"/>
        <w:rPr>
          <w:rFonts w:ascii="Cambria" w:hAnsi="Cambria" w:cs="Times New Roman"/>
          <w:b/>
          <w:bCs/>
          <w:lang w:val="sr-Latn-ME"/>
        </w:rPr>
      </w:pPr>
      <w:r w:rsidRPr="001C42C4">
        <w:rPr>
          <w:rFonts w:ascii="Cambria" w:hAnsi="Cambria" w:cs="Times New Roman"/>
          <w:b/>
          <w:bCs/>
          <w:lang w:val="sr-Latn-ME"/>
        </w:rPr>
        <w:t>IX</w:t>
      </w:r>
      <w:r w:rsidRPr="001C42C4">
        <w:rPr>
          <w:rFonts w:ascii="Cambria" w:hAnsi="Cambria" w:cs="Times New Roman"/>
          <w:b/>
          <w:bCs/>
          <w:lang w:val="sr-Latn-ME"/>
        </w:rPr>
        <w:tab/>
        <w:t>ETIČKA PITANJA</w:t>
      </w:r>
    </w:p>
    <w:p w14:paraId="725B5B43" w14:textId="77777777" w:rsidR="00D04E0D" w:rsidRPr="001C42C4" w:rsidRDefault="00D04E0D" w:rsidP="00D04E0D">
      <w:pPr>
        <w:jc w:val="both"/>
        <w:rPr>
          <w:rFonts w:ascii="Cambria" w:hAnsi="Cambria" w:cs="Times New Roman"/>
          <w:lang w:val="sr-Latn-ME"/>
        </w:rPr>
      </w:pPr>
      <w:r w:rsidRPr="001C42C4">
        <w:rPr>
          <w:rFonts w:ascii="Cambria" w:hAnsi="Cambria" w:cs="Times New Roman"/>
          <w:lang w:val="sr-Latn-ME"/>
        </w:rPr>
        <w:t>U procesu pripreme projektne prijave, Podnosilac prijave je dužan da poštuje etička načela i pravila.</w:t>
      </w:r>
    </w:p>
    <w:p w14:paraId="7AE0A98A" w14:textId="2E9018C8" w:rsidR="00D04E0D" w:rsidRPr="001C42C4" w:rsidRDefault="00D04E0D" w:rsidP="00D04E0D">
      <w:pPr>
        <w:jc w:val="both"/>
        <w:rPr>
          <w:rFonts w:ascii="Cambria" w:hAnsi="Cambria" w:cs="Times New Roman"/>
          <w:lang w:val="sr-Latn-ME"/>
        </w:rPr>
      </w:pPr>
      <w:r w:rsidRPr="001C42C4">
        <w:rPr>
          <w:rFonts w:ascii="Cambria" w:hAnsi="Cambria" w:cs="Times New Roman"/>
          <w:lang w:val="sr-Latn-ME"/>
        </w:rPr>
        <w:t>Ukoliko projektna prijava podrazumijeva etičko pitanje, Podnosilac prijave je dužan da dostavi saglasnost Etičkog odbora (ako je primjenjivo) i/ili pruži drugi relevantan dokaz o rješavanju etičkog pitanja.</w:t>
      </w:r>
    </w:p>
    <w:p w14:paraId="17D50507" w14:textId="77777777" w:rsidR="00D04E0D" w:rsidRPr="001C42C4" w:rsidRDefault="00D04E0D" w:rsidP="00D04E0D">
      <w:pPr>
        <w:jc w:val="both"/>
        <w:rPr>
          <w:rFonts w:ascii="Cambria" w:hAnsi="Cambria" w:cs="Times New Roman"/>
          <w:b/>
          <w:bCs/>
          <w:lang w:val="sr-Latn-ME"/>
        </w:rPr>
      </w:pPr>
      <w:r w:rsidRPr="001C42C4">
        <w:rPr>
          <w:rFonts w:ascii="Cambria" w:hAnsi="Cambria" w:cs="Times New Roman"/>
          <w:b/>
          <w:bCs/>
          <w:lang w:val="sr-Latn-ME"/>
        </w:rPr>
        <w:t>X</w:t>
      </w:r>
      <w:r w:rsidRPr="001C42C4">
        <w:rPr>
          <w:rFonts w:ascii="Cambria" w:hAnsi="Cambria" w:cs="Times New Roman"/>
          <w:b/>
          <w:bCs/>
          <w:lang w:val="sr-Latn-ME"/>
        </w:rPr>
        <w:tab/>
        <w:t>ROK ZA PRIJAVE</w:t>
      </w:r>
    </w:p>
    <w:p w14:paraId="622E949D" w14:textId="042AD795" w:rsidR="00D04E0D" w:rsidRPr="001C42C4" w:rsidRDefault="00D04E0D" w:rsidP="00D04E0D">
      <w:pPr>
        <w:jc w:val="both"/>
        <w:rPr>
          <w:rFonts w:ascii="Cambria" w:hAnsi="Cambria" w:cs="Times New Roman"/>
          <w:lang w:val="sr-Latn-ME"/>
        </w:rPr>
      </w:pPr>
      <w:r w:rsidRPr="00BD7F68">
        <w:rPr>
          <w:rFonts w:ascii="Cambria" w:hAnsi="Cambria" w:cs="Times New Roman"/>
          <w:lang w:val="sr-Latn-ME"/>
        </w:rPr>
        <w:t xml:space="preserve">Prijave na </w:t>
      </w:r>
      <w:r w:rsidR="00D33B3A" w:rsidRPr="00BD7F68">
        <w:rPr>
          <w:rFonts w:ascii="Cambria" w:hAnsi="Cambria" w:cs="Times New Roman"/>
          <w:lang w:val="sr-Latn-ME"/>
        </w:rPr>
        <w:t>Javni p</w:t>
      </w:r>
      <w:r w:rsidRPr="00BD7F68">
        <w:rPr>
          <w:rFonts w:ascii="Cambria" w:hAnsi="Cambria" w:cs="Times New Roman"/>
          <w:lang w:val="sr-Latn-ME"/>
        </w:rPr>
        <w:t xml:space="preserve">oziv se dostavljaju </w:t>
      </w:r>
      <w:r w:rsidR="004B5FCC" w:rsidRPr="00BD7F68">
        <w:rPr>
          <w:rFonts w:ascii="Cambria" w:hAnsi="Cambria" w:cs="Times New Roman"/>
          <w:lang w:val="sr-Latn-ME"/>
        </w:rPr>
        <w:t>putem</w:t>
      </w:r>
      <w:r w:rsidRPr="00BD7F68">
        <w:rPr>
          <w:rFonts w:ascii="Cambria" w:hAnsi="Cambria" w:cs="Times New Roman"/>
          <w:lang w:val="sr-Latn-ME"/>
        </w:rPr>
        <w:t xml:space="preserve"> portal</w:t>
      </w:r>
      <w:r w:rsidR="004B5FCC" w:rsidRPr="00BD7F68">
        <w:rPr>
          <w:rFonts w:ascii="Cambria" w:hAnsi="Cambria" w:cs="Times New Roman"/>
          <w:lang w:val="sr-Latn-ME"/>
        </w:rPr>
        <w:t>a</w:t>
      </w:r>
      <w:r w:rsidRPr="00BD7F68">
        <w:rPr>
          <w:rFonts w:ascii="Cambria" w:hAnsi="Cambria" w:cs="Times New Roman"/>
          <w:lang w:val="sr-Latn-ME"/>
        </w:rPr>
        <w:t xml:space="preserve"> Fonda </w:t>
      </w:r>
      <w:r w:rsidR="00EC7899" w:rsidRPr="00BD7F68">
        <w:rPr>
          <w:rFonts w:ascii="Cambria" w:hAnsi="Cambria" w:cs="Times New Roman"/>
          <w:lang w:val="sr-Latn-ME"/>
        </w:rPr>
        <w:t xml:space="preserve">od dana </w:t>
      </w:r>
      <w:r w:rsidR="003119D2" w:rsidRPr="00BD7F68">
        <w:rPr>
          <w:rFonts w:ascii="Cambria" w:hAnsi="Cambria" w:cs="Times New Roman"/>
          <w:b/>
          <w:bCs/>
          <w:lang w:val="sr-Latn-ME"/>
        </w:rPr>
        <w:t>02</w:t>
      </w:r>
      <w:r w:rsidR="005936F5" w:rsidRPr="00BD7F68">
        <w:rPr>
          <w:rFonts w:ascii="Cambria" w:hAnsi="Cambria" w:cs="Times New Roman"/>
          <w:b/>
          <w:bCs/>
          <w:lang w:val="sr-Latn-ME"/>
        </w:rPr>
        <w:t>.</w:t>
      </w:r>
      <w:r w:rsidR="00053890" w:rsidRPr="00BD7F68">
        <w:rPr>
          <w:rFonts w:ascii="Cambria" w:hAnsi="Cambria" w:cs="Times New Roman"/>
          <w:b/>
          <w:bCs/>
          <w:lang w:val="sr-Latn-ME"/>
        </w:rPr>
        <w:t>0</w:t>
      </w:r>
      <w:r w:rsidR="003119D2" w:rsidRPr="00BD7F68">
        <w:rPr>
          <w:rFonts w:ascii="Cambria" w:hAnsi="Cambria" w:cs="Times New Roman"/>
          <w:b/>
          <w:bCs/>
          <w:lang w:val="sr-Latn-ME"/>
        </w:rPr>
        <w:t>6</w:t>
      </w:r>
      <w:r w:rsidR="005936F5" w:rsidRPr="00BD7F68">
        <w:rPr>
          <w:rFonts w:ascii="Cambria" w:hAnsi="Cambria" w:cs="Times New Roman"/>
          <w:b/>
          <w:bCs/>
          <w:lang w:val="sr-Latn-ME"/>
        </w:rPr>
        <w:t>.202</w:t>
      </w:r>
      <w:r w:rsidR="003119D2" w:rsidRPr="00BD7F68">
        <w:rPr>
          <w:rFonts w:ascii="Cambria" w:hAnsi="Cambria" w:cs="Times New Roman"/>
          <w:b/>
          <w:bCs/>
          <w:lang w:val="sr-Latn-ME"/>
        </w:rPr>
        <w:t>6</w:t>
      </w:r>
      <w:r w:rsidR="005936F5" w:rsidRPr="00BD7F68">
        <w:rPr>
          <w:rFonts w:ascii="Cambria" w:hAnsi="Cambria" w:cs="Times New Roman"/>
          <w:b/>
          <w:bCs/>
          <w:lang w:val="sr-Latn-ME"/>
        </w:rPr>
        <w:t>. godine</w:t>
      </w:r>
      <w:r w:rsidR="003119D2" w:rsidRPr="00BD7F68">
        <w:rPr>
          <w:rFonts w:ascii="Cambria" w:hAnsi="Cambria" w:cs="Times New Roman"/>
          <w:lang w:val="sr-Latn-ME"/>
        </w:rPr>
        <w:t xml:space="preserve"> </w:t>
      </w:r>
      <w:r w:rsidRPr="00BD7F68">
        <w:rPr>
          <w:rFonts w:ascii="Cambria" w:hAnsi="Cambria" w:cs="Times New Roman"/>
          <w:lang w:val="sr-Latn-ME"/>
        </w:rPr>
        <w:t>do</w:t>
      </w:r>
      <w:r w:rsidR="00CD3092" w:rsidRPr="00BD7F68">
        <w:rPr>
          <w:rFonts w:ascii="Cambria" w:hAnsi="Cambria" w:cs="Times New Roman"/>
          <w:lang w:val="sr-Latn-ME"/>
        </w:rPr>
        <w:t xml:space="preserve"> </w:t>
      </w:r>
      <w:r w:rsidR="00053890" w:rsidRPr="00BD7F68">
        <w:rPr>
          <w:rFonts w:ascii="Cambria" w:hAnsi="Cambria" w:cs="Times New Roman"/>
          <w:b/>
          <w:bCs/>
          <w:lang w:val="sr-Latn-ME"/>
        </w:rPr>
        <w:t>1</w:t>
      </w:r>
      <w:r w:rsidR="003119D2" w:rsidRPr="00BD7F68">
        <w:rPr>
          <w:rFonts w:ascii="Cambria" w:hAnsi="Cambria" w:cs="Times New Roman"/>
          <w:b/>
          <w:bCs/>
          <w:lang w:val="sr-Latn-ME"/>
        </w:rPr>
        <w:t>3</w:t>
      </w:r>
      <w:r w:rsidR="005936F5" w:rsidRPr="00BD7F68">
        <w:rPr>
          <w:rFonts w:ascii="Cambria" w:hAnsi="Cambria" w:cs="Times New Roman"/>
          <w:b/>
          <w:bCs/>
          <w:lang w:val="sr-Latn-ME"/>
        </w:rPr>
        <w:t>.0</w:t>
      </w:r>
      <w:r w:rsidR="003119D2" w:rsidRPr="00BD7F68">
        <w:rPr>
          <w:rFonts w:ascii="Cambria" w:hAnsi="Cambria" w:cs="Times New Roman"/>
          <w:b/>
          <w:bCs/>
          <w:lang w:val="sr-Latn-ME"/>
        </w:rPr>
        <w:t>3</w:t>
      </w:r>
      <w:r w:rsidR="005936F5" w:rsidRPr="00BD7F68">
        <w:rPr>
          <w:rFonts w:ascii="Cambria" w:hAnsi="Cambria" w:cs="Times New Roman"/>
          <w:b/>
          <w:bCs/>
          <w:lang w:val="sr-Latn-ME"/>
        </w:rPr>
        <w:t>.202</w:t>
      </w:r>
      <w:r w:rsidR="003119D2" w:rsidRPr="00BD7F68">
        <w:rPr>
          <w:rFonts w:ascii="Cambria" w:hAnsi="Cambria" w:cs="Times New Roman"/>
          <w:b/>
          <w:bCs/>
          <w:lang w:val="sr-Latn-ME"/>
        </w:rPr>
        <w:t>6</w:t>
      </w:r>
      <w:r w:rsidRPr="00BD7F68">
        <w:rPr>
          <w:rFonts w:ascii="Cambria" w:hAnsi="Cambria" w:cs="Times New Roman"/>
          <w:b/>
          <w:bCs/>
          <w:lang w:val="sr-Latn-ME"/>
        </w:rPr>
        <w:t>. godine</w:t>
      </w:r>
      <w:r w:rsidR="00053890" w:rsidRPr="00BD7F68">
        <w:rPr>
          <w:rFonts w:ascii="Cambria" w:hAnsi="Cambria" w:cs="Times New Roman"/>
          <w:b/>
          <w:bCs/>
          <w:lang w:val="sr-Latn-ME"/>
        </w:rPr>
        <w:t xml:space="preserve"> do 15 časova.</w:t>
      </w:r>
    </w:p>
    <w:p w14:paraId="30083848" w14:textId="77777777" w:rsidR="00D04E0D" w:rsidRPr="001C42C4" w:rsidRDefault="00D04E0D" w:rsidP="00D04E0D">
      <w:pPr>
        <w:jc w:val="both"/>
        <w:rPr>
          <w:rFonts w:ascii="Cambria" w:hAnsi="Cambria" w:cs="Times New Roman"/>
          <w:lang w:val="sr-Latn-ME"/>
        </w:rPr>
      </w:pPr>
    </w:p>
    <w:p w14:paraId="4663F58D" w14:textId="77777777" w:rsidR="00D04E0D" w:rsidRPr="001C42C4" w:rsidRDefault="00D04E0D" w:rsidP="00D04E0D">
      <w:pPr>
        <w:jc w:val="both"/>
        <w:rPr>
          <w:rFonts w:ascii="Cambria" w:hAnsi="Cambria" w:cs="Times New Roman"/>
          <w:b/>
          <w:bCs/>
          <w:lang w:val="sr-Latn-ME"/>
        </w:rPr>
      </w:pPr>
      <w:r w:rsidRPr="001C42C4">
        <w:rPr>
          <w:rFonts w:ascii="Cambria" w:hAnsi="Cambria" w:cs="Times New Roman"/>
          <w:b/>
          <w:bCs/>
          <w:lang w:val="sr-Latn-ME"/>
        </w:rPr>
        <w:t>XI</w:t>
      </w:r>
      <w:r w:rsidRPr="001C42C4">
        <w:rPr>
          <w:rFonts w:ascii="Cambria" w:hAnsi="Cambria" w:cs="Times New Roman"/>
          <w:b/>
          <w:bCs/>
          <w:lang w:val="sr-Latn-ME"/>
        </w:rPr>
        <w:tab/>
      </w:r>
      <w:r w:rsidR="00D33B3A" w:rsidRPr="001C42C4">
        <w:rPr>
          <w:rFonts w:ascii="Cambria" w:hAnsi="Cambria" w:cs="Times New Roman"/>
          <w:b/>
          <w:bCs/>
          <w:lang w:val="sr-Latn-ME"/>
        </w:rPr>
        <w:t xml:space="preserve">NAČIN </w:t>
      </w:r>
      <w:r w:rsidRPr="001C42C4">
        <w:rPr>
          <w:rFonts w:ascii="Cambria" w:hAnsi="Cambria" w:cs="Times New Roman"/>
          <w:b/>
          <w:bCs/>
          <w:lang w:val="sr-Latn-ME"/>
        </w:rPr>
        <w:t>PODNOŠENJ</w:t>
      </w:r>
      <w:r w:rsidR="00D33B3A" w:rsidRPr="001C42C4">
        <w:rPr>
          <w:rFonts w:ascii="Cambria" w:hAnsi="Cambria" w:cs="Times New Roman"/>
          <w:b/>
          <w:bCs/>
          <w:lang w:val="sr-Latn-ME"/>
        </w:rPr>
        <w:t>A</w:t>
      </w:r>
      <w:r w:rsidRPr="001C42C4">
        <w:rPr>
          <w:rFonts w:ascii="Cambria" w:hAnsi="Cambria" w:cs="Times New Roman"/>
          <w:b/>
          <w:bCs/>
          <w:lang w:val="sr-Latn-ME"/>
        </w:rPr>
        <w:t xml:space="preserve"> PRIJAVE</w:t>
      </w:r>
    </w:p>
    <w:p w14:paraId="03D0026F" w14:textId="77777777" w:rsidR="00D04E0D" w:rsidRPr="00E175CF" w:rsidRDefault="1FD41459" w:rsidP="00D04E0D">
      <w:pPr>
        <w:jc w:val="both"/>
        <w:rPr>
          <w:rFonts w:ascii="Cambria" w:hAnsi="Cambria" w:cs="Times New Roman"/>
          <w:lang w:val="sr-Latn-ME"/>
        </w:rPr>
      </w:pPr>
      <w:r w:rsidRPr="00E175CF">
        <w:rPr>
          <w:rFonts w:ascii="Cambria" w:hAnsi="Cambria" w:cs="Times New Roman"/>
          <w:lang w:val="sr-Latn-ME"/>
        </w:rPr>
        <w:t>Da bi se prijavi</w:t>
      </w:r>
      <w:r w:rsidR="76636C11" w:rsidRPr="00E175CF">
        <w:rPr>
          <w:rFonts w:ascii="Cambria" w:hAnsi="Cambria" w:cs="Times New Roman"/>
          <w:lang w:val="sr-Latn-ME"/>
        </w:rPr>
        <w:t>o</w:t>
      </w:r>
      <w:r w:rsidRPr="00E175CF">
        <w:rPr>
          <w:rFonts w:ascii="Cambria" w:hAnsi="Cambria" w:cs="Times New Roman"/>
          <w:lang w:val="sr-Latn-ME"/>
        </w:rPr>
        <w:t xml:space="preserve"> na </w:t>
      </w:r>
      <w:r w:rsidR="76636C11" w:rsidRPr="00E175CF">
        <w:rPr>
          <w:rFonts w:ascii="Cambria" w:hAnsi="Cambria" w:cs="Times New Roman"/>
          <w:lang w:val="sr-Latn-ME"/>
        </w:rPr>
        <w:t>Javni p</w:t>
      </w:r>
      <w:r w:rsidRPr="00E175CF">
        <w:rPr>
          <w:rFonts w:ascii="Cambria" w:hAnsi="Cambria" w:cs="Times New Roman"/>
          <w:lang w:val="sr-Latn-ME"/>
        </w:rPr>
        <w:t>oziv, Podnosi</w:t>
      </w:r>
      <w:r w:rsidR="76636C11" w:rsidRPr="00E175CF">
        <w:rPr>
          <w:rFonts w:ascii="Cambria" w:hAnsi="Cambria" w:cs="Times New Roman"/>
          <w:lang w:val="sr-Latn-ME"/>
        </w:rPr>
        <w:t>lac</w:t>
      </w:r>
      <w:r w:rsidRPr="00E175CF">
        <w:rPr>
          <w:rFonts w:ascii="Cambria" w:hAnsi="Cambria" w:cs="Times New Roman"/>
          <w:lang w:val="sr-Latn-ME"/>
        </w:rPr>
        <w:t xml:space="preserve"> </w:t>
      </w:r>
      <w:r w:rsidR="76636C11" w:rsidRPr="00E175CF">
        <w:rPr>
          <w:rFonts w:ascii="Cambria" w:hAnsi="Cambria" w:cs="Times New Roman"/>
          <w:lang w:val="sr-Latn-ME"/>
        </w:rPr>
        <w:t>prijave prvo mora</w:t>
      </w:r>
      <w:r w:rsidRPr="00E175CF">
        <w:rPr>
          <w:rFonts w:ascii="Cambria" w:hAnsi="Cambria" w:cs="Times New Roman"/>
          <w:lang w:val="sr-Latn-ME"/>
        </w:rPr>
        <w:t xml:space="preserve"> </w:t>
      </w:r>
      <w:r w:rsidR="76636C11" w:rsidRPr="00E175CF">
        <w:rPr>
          <w:rFonts w:ascii="Cambria" w:hAnsi="Cambria" w:cs="Times New Roman"/>
          <w:lang w:val="sr-Latn-ME"/>
        </w:rPr>
        <w:t xml:space="preserve">da </w:t>
      </w:r>
      <w:r w:rsidR="222348BD" w:rsidRPr="00E175CF">
        <w:rPr>
          <w:rFonts w:ascii="Cambria" w:hAnsi="Cambria" w:cs="Times New Roman"/>
          <w:lang w:val="sr-Latn-ME"/>
        </w:rPr>
        <w:t xml:space="preserve">se </w:t>
      </w:r>
      <w:r w:rsidRPr="00E175CF">
        <w:rPr>
          <w:rFonts w:ascii="Cambria" w:hAnsi="Cambria" w:cs="Times New Roman"/>
          <w:lang w:val="sr-Latn-ME"/>
        </w:rPr>
        <w:t>registruj</w:t>
      </w:r>
      <w:r w:rsidR="76636C11" w:rsidRPr="00E175CF">
        <w:rPr>
          <w:rFonts w:ascii="Cambria" w:hAnsi="Cambria" w:cs="Times New Roman"/>
          <w:lang w:val="sr-Latn-ME"/>
        </w:rPr>
        <w:t>e</w:t>
      </w:r>
      <w:r w:rsidRPr="00E175CF">
        <w:rPr>
          <w:rFonts w:ascii="Cambria" w:hAnsi="Cambria" w:cs="Times New Roman"/>
          <w:lang w:val="sr-Latn-ME"/>
        </w:rPr>
        <w:t xml:space="preserve"> na portal Fonda putem </w:t>
      </w:r>
      <w:r w:rsidR="7CFD4629" w:rsidRPr="00E175CF">
        <w:rPr>
          <w:rFonts w:ascii="Cambria" w:hAnsi="Cambria" w:cs="Times New Roman"/>
          <w:lang w:val="sr-Latn-ME"/>
        </w:rPr>
        <w:t xml:space="preserve">linka </w:t>
      </w:r>
      <w:hyperlink r:id="rId11">
        <w:r w:rsidR="7CFD4629" w:rsidRPr="00E175CF">
          <w:rPr>
            <w:rStyle w:val="Hyperlink"/>
            <w:rFonts w:ascii="Cambria" w:hAnsi="Cambria" w:cs="Times New Roman"/>
            <w:lang w:val="sr-Latn-ME"/>
          </w:rPr>
          <w:t>www.programifonda.me</w:t>
        </w:r>
      </w:hyperlink>
      <w:r w:rsidR="7CFD4629" w:rsidRPr="00E175CF">
        <w:rPr>
          <w:rFonts w:ascii="Cambria" w:hAnsi="Cambria" w:cs="Times New Roman"/>
          <w:lang w:val="sr-Latn-ME"/>
        </w:rPr>
        <w:t>.</w:t>
      </w:r>
      <w:r w:rsidRPr="00E175CF">
        <w:rPr>
          <w:rFonts w:ascii="Cambria" w:hAnsi="Cambria" w:cs="Times New Roman"/>
          <w:lang w:val="sr-Latn-ME"/>
        </w:rPr>
        <w:t xml:space="preserve"> Zaht</w:t>
      </w:r>
      <w:r w:rsidR="05298E50" w:rsidRPr="00E175CF">
        <w:rPr>
          <w:rFonts w:ascii="Cambria" w:hAnsi="Cambria" w:cs="Times New Roman"/>
          <w:lang w:val="sr-Latn-ME"/>
        </w:rPr>
        <w:t>j</w:t>
      </w:r>
      <w:r w:rsidRPr="00E175CF">
        <w:rPr>
          <w:rFonts w:ascii="Cambria" w:hAnsi="Cambria" w:cs="Times New Roman"/>
          <w:lang w:val="sr-Latn-ME"/>
        </w:rPr>
        <w:t xml:space="preserve">ev za registraciju </w:t>
      </w:r>
      <w:r w:rsidR="7CFD4629" w:rsidRPr="00E175CF">
        <w:rPr>
          <w:rFonts w:ascii="Cambria" w:hAnsi="Cambria" w:cs="Times New Roman"/>
          <w:lang w:val="sr-Latn-ME"/>
        </w:rPr>
        <w:t xml:space="preserve">naloga </w:t>
      </w:r>
      <w:r w:rsidRPr="00E175CF">
        <w:rPr>
          <w:rFonts w:ascii="Cambria" w:hAnsi="Cambria" w:cs="Times New Roman"/>
          <w:lang w:val="sr-Latn-ME"/>
        </w:rPr>
        <w:t>se automatski odobrava</w:t>
      </w:r>
      <w:r w:rsidR="1E76F86A" w:rsidRPr="00E175CF">
        <w:rPr>
          <w:rFonts w:ascii="Cambria" w:hAnsi="Cambria" w:cs="Times New Roman"/>
          <w:lang w:val="sr-Latn-ME"/>
        </w:rPr>
        <w:t>,</w:t>
      </w:r>
      <w:r w:rsidRPr="00E175CF">
        <w:rPr>
          <w:rFonts w:ascii="Cambria" w:hAnsi="Cambria" w:cs="Times New Roman"/>
          <w:lang w:val="sr-Latn-ME"/>
        </w:rPr>
        <w:t xml:space="preserve"> nakon čega Podnosilac prijave dobi</w:t>
      </w:r>
      <w:r w:rsidR="1E76F86A" w:rsidRPr="00E175CF">
        <w:rPr>
          <w:rFonts w:ascii="Cambria" w:hAnsi="Cambria" w:cs="Times New Roman"/>
          <w:lang w:val="sr-Latn-ME"/>
        </w:rPr>
        <w:t>ja</w:t>
      </w:r>
      <w:r w:rsidRPr="00E175CF">
        <w:rPr>
          <w:rFonts w:ascii="Cambria" w:hAnsi="Cambria" w:cs="Times New Roman"/>
          <w:lang w:val="sr-Latn-ME"/>
        </w:rPr>
        <w:t xml:space="preserve"> potrebne akreditive</w:t>
      </w:r>
      <w:r w:rsidR="7CFD4629" w:rsidRPr="00E175CF">
        <w:rPr>
          <w:rFonts w:ascii="Cambria" w:hAnsi="Cambria" w:cs="Times New Roman"/>
          <w:lang w:val="sr-Latn-ME"/>
        </w:rPr>
        <w:t xml:space="preserve"> putem maila</w:t>
      </w:r>
      <w:r w:rsidRPr="00E175CF">
        <w:rPr>
          <w:rFonts w:ascii="Cambria" w:hAnsi="Cambria" w:cs="Times New Roman"/>
          <w:lang w:val="sr-Latn-ME"/>
        </w:rPr>
        <w:t xml:space="preserve">. Nakon registracije, </w:t>
      </w:r>
      <w:r w:rsidR="15E01998" w:rsidRPr="00E175CF">
        <w:rPr>
          <w:rFonts w:ascii="Cambria" w:hAnsi="Cambria" w:cs="Times New Roman"/>
          <w:lang w:val="sr-Latn-ME"/>
        </w:rPr>
        <w:t>P</w:t>
      </w:r>
      <w:r w:rsidRPr="00E175CF">
        <w:rPr>
          <w:rFonts w:ascii="Cambria" w:hAnsi="Cambria" w:cs="Times New Roman"/>
          <w:lang w:val="sr-Latn-ME"/>
        </w:rPr>
        <w:t xml:space="preserve">odnosilac </w:t>
      </w:r>
      <w:r w:rsidR="7CFD4629" w:rsidRPr="00E175CF">
        <w:rPr>
          <w:rFonts w:ascii="Cambria" w:hAnsi="Cambria" w:cs="Times New Roman"/>
          <w:lang w:val="sr-Latn-ME"/>
        </w:rPr>
        <w:t xml:space="preserve">prijave </w:t>
      </w:r>
      <w:r w:rsidRPr="00E175CF">
        <w:rPr>
          <w:rFonts w:ascii="Cambria" w:hAnsi="Cambria" w:cs="Times New Roman"/>
          <w:lang w:val="sr-Latn-ME"/>
        </w:rPr>
        <w:t>može podnijeti svoju Prijavu direktno na portalu.</w:t>
      </w:r>
    </w:p>
    <w:p w14:paraId="5DFA187D" w14:textId="77777777" w:rsidR="00EC7899" w:rsidRPr="00E175CF" w:rsidRDefault="008E60BA" w:rsidP="390F0CA6">
      <w:pPr>
        <w:jc w:val="both"/>
        <w:rPr>
          <w:rFonts w:ascii="Cambria" w:hAnsi="Cambria" w:cs="Times New Roman"/>
          <w:lang w:val="sr-Latn-ME"/>
        </w:rPr>
      </w:pPr>
      <w:r w:rsidRPr="00E175CF">
        <w:rPr>
          <w:rFonts w:ascii="Cambria" w:hAnsi="Cambria" w:cs="Times New Roman"/>
          <w:lang w:val="sr-Latn-ME"/>
        </w:rPr>
        <w:t>Prijavom projektnog prijedloga podnosioci prihva</w:t>
      </w:r>
      <w:r w:rsidR="00EC7899" w:rsidRPr="00E175CF">
        <w:rPr>
          <w:rFonts w:ascii="Cambria" w:hAnsi="Cambria" w:cs="Times New Roman"/>
          <w:lang w:val="sr-Latn-ME"/>
        </w:rPr>
        <w:t>taju</w:t>
      </w:r>
      <w:r w:rsidRPr="00E175CF">
        <w:rPr>
          <w:rFonts w:ascii="Cambria" w:hAnsi="Cambria" w:cs="Times New Roman"/>
          <w:lang w:val="sr-Latn-ME"/>
        </w:rPr>
        <w:t xml:space="preserve">, </w:t>
      </w:r>
      <w:r w:rsidR="00EC7899" w:rsidRPr="00E175CF">
        <w:rPr>
          <w:rFonts w:ascii="Cambria" w:hAnsi="Cambria" w:cs="Times New Roman"/>
          <w:lang w:val="sr-Latn-ME"/>
        </w:rPr>
        <w:t>na zahtjev Fonda</w:t>
      </w:r>
      <w:r w:rsidRPr="00E175CF">
        <w:rPr>
          <w:rFonts w:ascii="Cambria" w:hAnsi="Cambria" w:cs="Times New Roman"/>
          <w:lang w:val="sr-Latn-ME"/>
        </w:rPr>
        <w:t>, pružanje osnovnih informacija o istraživanju i dopuna, a koje će se koristiti u svrhu evaluacije učinka ovog programa.</w:t>
      </w:r>
      <w:r w:rsidR="00EC7899" w:rsidRPr="00E175CF">
        <w:rPr>
          <w:rFonts w:ascii="Cambria" w:hAnsi="Cambria" w:cs="Times New Roman"/>
          <w:lang w:val="sr-Latn-ME"/>
        </w:rPr>
        <w:t xml:space="preserve"> </w:t>
      </w:r>
    </w:p>
    <w:p w14:paraId="7FB04925" w14:textId="381BB25F" w:rsidR="00D04E0D" w:rsidRPr="001C42C4" w:rsidRDefault="009D1859" w:rsidP="00D04E0D">
      <w:pPr>
        <w:jc w:val="both"/>
        <w:rPr>
          <w:rFonts w:ascii="Cambria" w:hAnsi="Cambria" w:cs="Times New Roman"/>
          <w:lang w:val="sr-Latn-ME"/>
        </w:rPr>
      </w:pPr>
      <w:r w:rsidRPr="00E175CF">
        <w:rPr>
          <w:rFonts w:ascii="Cambria" w:hAnsi="Cambria" w:cs="Times New Roman"/>
          <w:lang w:val="sr-Latn-ME"/>
        </w:rPr>
        <w:t xml:space="preserve">Program </w:t>
      </w:r>
      <w:r w:rsidR="00CC24E1" w:rsidRPr="00E175CF">
        <w:rPr>
          <w:rFonts w:ascii="Cambria" w:hAnsi="Cambria" w:cs="Times New Roman"/>
          <w:lang w:val="sr-Latn-ME"/>
        </w:rPr>
        <w:t>za finansiranje inovativnih rješenja u javnom sektoru</w:t>
      </w:r>
      <w:r w:rsidR="005936F5" w:rsidRPr="00E175CF">
        <w:rPr>
          <w:rFonts w:ascii="Cambria" w:hAnsi="Cambria" w:cs="Times New Roman"/>
          <w:lang w:val="sr-Latn-ME"/>
        </w:rPr>
        <w:t>,</w:t>
      </w:r>
      <w:r w:rsidR="390F0CA6" w:rsidRPr="00E175CF">
        <w:rPr>
          <w:rFonts w:ascii="Cambria" w:hAnsi="Cambria" w:cs="Times New Roman"/>
          <w:lang w:val="sr-Latn-ME"/>
        </w:rPr>
        <w:t xml:space="preserve"> </w:t>
      </w:r>
      <w:r w:rsidR="00B253E2" w:rsidRPr="00E175CF">
        <w:rPr>
          <w:rFonts w:ascii="Cambria" w:hAnsi="Cambria" w:cs="Times New Roman"/>
          <w:lang w:val="sr-Latn-ME"/>
        </w:rPr>
        <w:t xml:space="preserve">zajedno </w:t>
      </w:r>
      <w:r w:rsidR="005936F5" w:rsidRPr="00E175CF">
        <w:rPr>
          <w:rFonts w:ascii="Cambria" w:hAnsi="Cambria" w:cs="Times New Roman"/>
          <w:lang w:val="sr-Latn-ME"/>
        </w:rPr>
        <w:t xml:space="preserve">sa ostalim </w:t>
      </w:r>
      <w:r w:rsidR="00B253E2" w:rsidRPr="00E175CF">
        <w:rPr>
          <w:rFonts w:ascii="Cambria" w:hAnsi="Cambria" w:cs="Times New Roman"/>
          <w:lang w:val="sr-Latn-ME"/>
        </w:rPr>
        <w:t>dokumentima koji reguli</w:t>
      </w:r>
      <w:r w:rsidR="005936F5" w:rsidRPr="00E175CF">
        <w:rPr>
          <w:rFonts w:ascii="Cambria" w:hAnsi="Cambria" w:cs="Times New Roman"/>
          <w:lang w:val="sr-Latn-ME"/>
        </w:rPr>
        <w:t>šu</w:t>
      </w:r>
      <w:r w:rsidR="00B253E2" w:rsidRPr="00E175CF">
        <w:rPr>
          <w:rFonts w:ascii="Cambria" w:hAnsi="Cambria" w:cs="Times New Roman"/>
          <w:lang w:val="sr-Latn-ME"/>
        </w:rPr>
        <w:t xml:space="preserve"> ovaj javni poziv</w:t>
      </w:r>
      <w:r w:rsidR="005936F5" w:rsidRPr="00E175CF">
        <w:rPr>
          <w:rFonts w:ascii="Cambria" w:hAnsi="Cambria" w:cs="Times New Roman"/>
          <w:lang w:val="sr-Latn-ME"/>
        </w:rPr>
        <w:t>,</w:t>
      </w:r>
      <w:r w:rsidR="00B253E2" w:rsidRPr="00E175CF">
        <w:rPr>
          <w:rFonts w:ascii="Cambria" w:hAnsi="Cambria" w:cs="Times New Roman"/>
          <w:lang w:val="sr-Latn-ME"/>
        </w:rPr>
        <w:t xml:space="preserve"> </w:t>
      </w:r>
      <w:r w:rsidR="390F0CA6" w:rsidRPr="00E175CF">
        <w:rPr>
          <w:rFonts w:ascii="Cambria" w:hAnsi="Cambria" w:cs="Times New Roman"/>
          <w:lang w:val="sr-Latn-ME"/>
        </w:rPr>
        <w:t xml:space="preserve">dostupan je </w:t>
      </w:r>
      <w:r w:rsidR="00EF7E93" w:rsidRPr="00E175CF">
        <w:rPr>
          <w:rFonts w:ascii="Cambria" w:hAnsi="Cambria" w:cs="Times New Roman"/>
          <w:lang w:val="sr-Latn-ME"/>
        </w:rPr>
        <w:t>na web stranici Fonda.</w:t>
      </w:r>
    </w:p>
    <w:p w14:paraId="28F30A20" w14:textId="77777777" w:rsidR="00D04E0D" w:rsidRPr="001C42C4" w:rsidRDefault="00D04E0D" w:rsidP="00685BBE">
      <w:pPr>
        <w:jc w:val="both"/>
        <w:rPr>
          <w:rFonts w:ascii="Cambria" w:hAnsi="Cambria" w:cs="Times New Roman"/>
          <w:lang w:val="sr-Latn-ME"/>
        </w:rPr>
      </w:pPr>
      <w:r w:rsidRPr="001C42C4">
        <w:rPr>
          <w:rFonts w:ascii="Cambria" w:hAnsi="Cambria" w:cs="Times New Roman"/>
          <w:b/>
          <w:bCs/>
          <w:lang w:val="sr-Latn-ME"/>
        </w:rPr>
        <w:t xml:space="preserve">KONTAKT </w:t>
      </w:r>
    </w:p>
    <w:p w14:paraId="0ED846DE" w14:textId="7F13DD3F" w:rsidR="00D04E0D" w:rsidRPr="001C42C4" w:rsidRDefault="00D04E0D" w:rsidP="00D04E0D">
      <w:pPr>
        <w:jc w:val="both"/>
        <w:rPr>
          <w:rFonts w:ascii="Cambria" w:hAnsi="Cambria" w:cs="Times New Roman"/>
          <w:lang w:val="sr-Latn-ME"/>
        </w:rPr>
      </w:pPr>
      <w:r w:rsidRPr="001C42C4">
        <w:rPr>
          <w:rFonts w:ascii="Cambria" w:hAnsi="Cambria" w:cs="Times New Roman"/>
          <w:lang w:val="sr-Latn-ME"/>
        </w:rPr>
        <w:t>E-mail:</w:t>
      </w:r>
      <w:r w:rsidR="008B3405" w:rsidRPr="001C42C4">
        <w:rPr>
          <w:rFonts w:ascii="Cambria" w:hAnsi="Cambria" w:cs="Times New Roman"/>
          <w:lang w:val="sr-Latn-ME"/>
        </w:rPr>
        <w:t xml:space="preserve"> </w:t>
      </w:r>
      <w:hyperlink r:id="rId12" w:history="1">
        <w:r w:rsidR="00CC24E1" w:rsidRPr="007800D8">
          <w:rPr>
            <w:rStyle w:val="Hyperlink"/>
            <w:rFonts w:ascii="Cambria" w:hAnsi="Cambria" w:cs="Times New Roman"/>
            <w:lang w:val="sr-Latn-ME"/>
          </w:rPr>
          <w:t>govtech@fondzainovacije.me</w:t>
        </w:r>
      </w:hyperlink>
      <w:r w:rsidR="008B3405" w:rsidRPr="001C42C4">
        <w:rPr>
          <w:rFonts w:ascii="Cambria" w:hAnsi="Cambria" w:cs="Times New Roman"/>
          <w:lang w:val="sr-Latn-ME"/>
        </w:rPr>
        <w:t xml:space="preserve"> </w:t>
      </w:r>
      <w:r w:rsidR="00685BBE" w:rsidRPr="001C42C4">
        <w:rPr>
          <w:rFonts w:ascii="Cambria" w:hAnsi="Cambria" w:cs="Times New Roman"/>
          <w:lang w:val="sr-Latn-ME"/>
        </w:rPr>
        <w:t xml:space="preserve"> </w:t>
      </w:r>
    </w:p>
    <w:p w14:paraId="1A2372F1" w14:textId="77777777" w:rsidR="00D04E0D" w:rsidRPr="001C42C4" w:rsidRDefault="00D04E0D" w:rsidP="00D04E0D">
      <w:pPr>
        <w:jc w:val="both"/>
        <w:rPr>
          <w:rFonts w:ascii="Cambria" w:hAnsi="Cambria" w:cs="Times New Roman"/>
          <w:lang w:val="sr-Latn-ME"/>
        </w:rPr>
      </w:pPr>
      <w:r w:rsidRPr="001C42C4">
        <w:rPr>
          <w:rFonts w:ascii="Cambria" w:hAnsi="Cambria" w:cs="Times New Roman"/>
          <w:lang w:val="sr-Latn-ME"/>
        </w:rPr>
        <w:t>Tel:</w:t>
      </w:r>
      <w:r w:rsidR="00685BBE" w:rsidRPr="001C42C4">
        <w:rPr>
          <w:rFonts w:ascii="Cambria" w:hAnsi="Cambria" w:cs="Times New Roman"/>
          <w:lang w:val="sr-Latn-ME"/>
        </w:rPr>
        <w:t xml:space="preserve">  020 653 891</w:t>
      </w:r>
    </w:p>
    <w:sectPr w:rsidR="00D04E0D" w:rsidRPr="001C42C4" w:rsidSect="008E3765">
      <w:footerReference w:type="default" r:id="rId13"/>
      <w:headerReference w:type="first" r:id="rId14"/>
      <w:pgSz w:w="12240" w:h="15840"/>
      <w:pgMar w:top="1440" w:right="1440" w:bottom="117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D1DB" w14:textId="77777777" w:rsidR="00957E41" w:rsidRDefault="00957E41" w:rsidP="00955FB9">
      <w:pPr>
        <w:spacing w:after="0" w:line="240" w:lineRule="auto"/>
      </w:pPr>
      <w:r>
        <w:separator/>
      </w:r>
    </w:p>
  </w:endnote>
  <w:endnote w:type="continuationSeparator" w:id="0">
    <w:p w14:paraId="24C0AF09" w14:textId="77777777" w:rsidR="00957E41" w:rsidRDefault="00957E41" w:rsidP="00955FB9">
      <w:pPr>
        <w:spacing w:after="0" w:line="240" w:lineRule="auto"/>
      </w:pPr>
      <w:r>
        <w:continuationSeparator/>
      </w:r>
    </w:p>
  </w:endnote>
  <w:endnote w:type="continuationNotice" w:id="1">
    <w:p w14:paraId="347C5D8F" w14:textId="77777777" w:rsidR="00957E41" w:rsidRDefault="0095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54371"/>
      <w:docPartObj>
        <w:docPartGallery w:val="Page Numbers (Bottom of Page)"/>
        <w:docPartUnique/>
      </w:docPartObj>
    </w:sdtPr>
    <w:sdtEndPr>
      <w:rPr>
        <w:noProof/>
      </w:rPr>
    </w:sdtEndPr>
    <w:sdtContent>
      <w:p w14:paraId="576CCA79" w14:textId="77777777" w:rsidR="006A03DB" w:rsidRDefault="006A03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076C0" w14:textId="77777777" w:rsidR="006A03DB" w:rsidRDefault="006A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3EF9" w14:textId="77777777" w:rsidR="00957E41" w:rsidRDefault="00957E41" w:rsidP="00955FB9">
      <w:pPr>
        <w:spacing w:after="0" w:line="240" w:lineRule="auto"/>
      </w:pPr>
      <w:r>
        <w:separator/>
      </w:r>
    </w:p>
  </w:footnote>
  <w:footnote w:type="continuationSeparator" w:id="0">
    <w:p w14:paraId="3D2F3F43" w14:textId="77777777" w:rsidR="00957E41" w:rsidRDefault="00957E41" w:rsidP="00955FB9">
      <w:pPr>
        <w:spacing w:after="0" w:line="240" w:lineRule="auto"/>
      </w:pPr>
      <w:r>
        <w:continuationSeparator/>
      </w:r>
    </w:p>
  </w:footnote>
  <w:footnote w:type="continuationNotice" w:id="1">
    <w:p w14:paraId="416E28B3" w14:textId="77777777" w:rsidR="00957E41" w:rsidRDefault="00957E41">
      <w:pPr>
        <w:spacing w:after="0" w:line="240" w:lineRule="auto"/>
      </w:pPr>
    </w:p>
  </w:footnote>
  <w:footnote w:id="2">
    <w:p w14:paraId="5514AD44" w14:textId="23CB6220" w:rsidR="00652E6F" w:rsidRPr="00652E6F" w:rsidRDefault="00652E6F">
      <w:pPr>
        <w:pStyle w:val="FootnoteText"/>
        <w:rPr>
          <w:lang w:val="it-IT"/>
        </w:rPr>
      </w:pPr>
      <w:r>
        <w:rPr>
          <w:rStyle w:val="FootnoteReference"/>
        </w:rPr>
        <w:footnoteRef/>
      </w:r>
      <w:r w:rsidRPr="00652E6F">
        <w:rPr>
          <w:lang w:val="it-IT"/>
        </w:rPr>
        <w:t xml:space="preserve"> Preduzeća koja u trenutku otvaranja Javnog poziva nisu navršila punu godinu dana od dana osnivanja, odnosno koja posluju kraće od 12 mjeseci.</w:t>
      </w:r>
    </w:p>
  </w:footnote>
  <w:footnote w:id="3">
    <w:p w14:paraId="4D9A98D0" w14:textId="77777777" w:rsidR="001C42C4" w:rsidRPr="008A066F" w:rsidRDefault="001C42C4" w:rsidP="001C42C4">
      <w:pPr>
        <w:pStyle w:val="FootnoteText"/>
        <w:jc w:val="both"/>
        <w:rPr>
          <w:rFonts w:ascii="Cambria" w:hAnsi="Cambria"/>
          <w:lang w:val="it-IT"/>
        </w:rPr>
      </w:pPr>
      <w:r w:rsidRPr="00607CA7">
        <w:rPr>
          <w:rStyle w:val="FootnoteReference"/>
          <w:rFonts w:ascii="Cambria" w:hAnsi="Cambria"/>
        </w:rPr>
        <w:footnoteRef/>
      </w:r>
      <w:r w:rsidRPr="00FA320C">
        <w:rPr>
          <w:rFonts w:ascii="Cambria" w:hAnsi="Cambria"/>
          <w:lang w:val="it-IT"/>
        </w:rPr>
        <w:t xml:space="preserve"> </w:t>
      </w:r>
      <w:hyperlink r:id="rId1" w:history="1">
        <w:hyperlink r:id="rId2" w:history="1">
          <w:r w:rsidRPr="00FA320C">
            <w:rPr>
              <w:rFonts w:ascii="Cambria" w:hAnsi="Cambria"/>
              <w:lang w:val="it-IT"/>
            </w:rPr>
            <w:t>https://www.gov.me/dokumenta/18205a91-1afc-4eb7-a5cb-8ad5bd0b7712</w:t>
          </w:r>
        </w:hyperlink>
      </w:hyperlink>
    </w:p>
  </w:footnote>
  <w:footnote w:id="4">
    <w:p w14:paraId="1071EEB6" w14:textId="77777777" w:rsidR="00DC0E38" w:rsidRPr="00DC0E38" w:rsidRDefault="00DC0E38" w:rsidP="00DC0E38">
      <w:pPr>
        <w:spacing w:after="120" w:line="240" w:lineRule="auto"/>
        <w:jc w:val="both"/>
        <w:rPr>
          <w:rFonts w:ascii="Cambria" w:hAnsi="Cambria" w:cs="Times New Roman"/>
          <w:lang w:val="sr-Latn-ME"/>
        </w:rPr>
      </w:pPr>
      <w:r>
        <w:rPr>
          <w:rStyle w:val="FootnoteReference"/>
        </w:rPr>
        <w:footnoteRef/>
      </w:r>
      <w:r w:rsidR="006C244C">
        <w:rPr>
          <w:rFonts w:ascii="Cambria" w:hAnsi="Cambria" w:cs="Times New Roman"/>
          <w:lang w:val="sr-Latn-ME"/>
        </w:rPr>
        <w:t xml:space="preserve"> </w:t>
      </w:r>
      <w:bookmarkStart w:id="2" w:name="_Hlk135308595"/>
      <w:r w:rsidR="006C244C" w:rsidRPr="006C244C">
        <w:rPr>
          <w:rFonts w:ascii="Cambria" w:hAnsi="Cambria" w:cs="Times New Roman"/>
          <w:sz w:val="20"/>
          <w:szCs w:val="20"/>
          <w:lang w:val="sr-Latn-ME"/>
        </w:rPr>
        <w:t>Detaljno o kriterijumima</w:t>
      </w:r>
      <w:r w:rsidR="00853808">
        <w:rPr>
          <w:rFonts w:ascii="Cambria" w:hAnsi="Cambria" w:cs="Times New Roman"/>
          <w:sz w:val="20"/>
          <w:szCs w:val="20"/>
          <w:lang w:val="sr-Latn-ME"/>
        </w:rPr>
        <w:t xml:space="preserve"> i podkriterijumima</w:t>
      </w:r>
      <w:r w:rsidR="006C244C" w:rsidRPr="006C244C">
        <w:rPr>
          <w:rFonts w:ascii="Cambria" w:hAnsi="Cambria" w:cs="Times New Roman"/>
          <w:sz w:val="20"/>
          <w:szCs w:val="20"/>
          <w:lang w:val="sr-Latn-ME"/>
        </w:rPr>
        <w:t xml:space="preserve"> odabira u Programu.</w:t>
      </w:r>
      <w:bookmarkEnd w:id="2"/>
    </w:p>
  </w:footnote>
  <w:footnote w:id="5">
    <w:p w14:paraId="7DDF7968" w14:textId="77777777" w:rsidR="003725F2" w:rsidRPr="00D55E42" w:rsidRDefault="003725F2">
      <w:pPr>
        <w:pStyle w:val="FootnoteText"/>
        <w:rPr>
          <w:rFonts w:ascii="Cambria" w:hAnsi="Cambria"/>
          <w:lang w:val="it-IT"/>
        </w:rPr>
      </w:pPr>
      <w:r w:rsidRPr="00D55E42">
        <w:rPr>
          <w:rStyle w:val="FootnoteReference"/>
          <w:rFonts w:ascii="Cambria" w:hAnsi="Cambria"/>
        </w:rPr>
        <w:footnoteRef/>
      </w:r>
      <w:r w:rsidRPr="00D55E42">
        <w:rPr>
          <w:rFonts w:ascii="Cambria" w:hAnsi="Cambria"/>
          <w:lang w:val="it-IT"/>
        </w:rPr>
        <w:t xml:space="preserve"> Detaljno o kriterijumima i podkriterijumima odabira u Programu.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8BA2" w14:textId="77777777" w:rsidR="006A03DB" w:rsidRDefault="006A03DB">
    <w:pPr>
      <w:pStyle w:val="Header"/>
    </w:pPr>
    <w:r>
      <w:rPr>
        <w:noProof/>
        <w:lang w:eastAsia="en-GB"/>
      </w:rPr>
      <w:drawing>
        <wp:anchor distT="0" distB="0" distL="114300" distR="114300" simplePos="0" relativeHeight="251659264" behindDoc="1" locked="0" layoutInCell="0" allowOverlap="1" wp14:anchorId="37648295" wp14:editId="25F24E7F">
          <wp:simplePos x="0" y="0"/>
          <wp:positionH relativeFrom="margin">
            <wp:posOffset>-762000</wp:posOffset>
          </wp:positionH>
          <wp:positionV relativeFrom="page">
            <wp:posOffset>1270</wp:posOffset>
          </wp:positionV>
          <wp:extent cx="7569835" cy="1651000"/>
          <wp:effectExtent l="0" t="0" r="0" b="6350"/>
          <wp:wrapNone/>
          <wp:docPr id="1528753410" name="Picture 1528753410"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b="84543"/>
                  <a:stretch/>
                </pic:blipFill>
                <pic:spPr bwMode="auto">
                  <a:xfrm>
                    <a:off x="0" y="0"/>
                    <a:ext cx="7569835" cy="165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C71"/>
    <w:multiLevelType w:val="hybridMultilevel"/>
    <w:tmpl w:val="C060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1BDE"/>
    <w:multiLevelType w:val="hybridMultilevel"/>
    <w:tmpl w:val="3D8E00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3523F"/>
    <w:multiLevelType w:val="hybridMultilevel"/>
    <w:tmpl w:val="1EDC57C4"/>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F75FA"/>
    <w:multiLevelType w:val="hybridMultilevel"/>
    <w:tmpl w:val="8466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44EE0"/>
    <w:multiLevelType w:val="hybridMultilevel"/>
    <w:tmpl w:val="21984F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C43DCD"/>
    <w:multiLevelType w:val="hybridMultilevel"/>
    <w:tmpl w:val="6006197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6509F3"/>
    <w:multiLevelType w:val="hybridMultilevel"/>
    <w:tmpl w:val="D832A7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712409"/>
    <w:multiLevelType w:val="hybridMultilevel"/>
    <w:tmpl w:val="5D42472C"/>
    <w:lvl w:ilvl="0" w:tplc="C9623D20">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E36985"/>
    <w:multiLevelType w:val="hybridMultilevel"/>
    <w:tmpl w:val="A1D846F2"/>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7634E"/>
    <w:multiLevelType w:val="hybridMultilevel"/>
    <w:tmpl w:val="CDB2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C51EA"/>
    <w:multiLevelType w:val="hybridMultilevel"/>
    <w:tmpl w:val="839ECC74"/>
    <w:lvl w:ilvl="0" w:tplc="0410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1B6B7CCE"/>
    <w:multiLevelType w:val="hybridMultilevel"/>
    <w:tmpl w:val="959A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D0E22"/>
    <w:multiLevelType w:val="hybridMultilevel"/>
    <w:tmpl w:val="B1825A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1544AAD"/>
    <w:multiLevelType w:val="hybridMultilevel"/>
    <w:tmpl w:val="F1FA9F34"/>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1E7490B"/>
    <w:multiLevelType w:val="hybridMultilevel"/>
    <w:tmpl w:val="F5DC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30450"/>
    <w:multiLevelType w:val="hybridMultilevel"/>
    <w:tmpl w:val="3920F1C2"/>
    <w:lvl w:ilvl="0" w:tplc="DD36F6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440B8D"/>
    <w:multiLevelType w:val="hybridMultilevel"/>
    <w:tmpl w:val="7FFA3F48"/>
    <w:lvl w:ilvl="0" w:tplc="CDDCF634">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29781424"/>
    <w:multiLevelType w:val="hybridMultilevel"/>
    <w:tmpl w:val="A6A20B3C"/>
    <w:lvl w:ilvl="0" w:tplc="8692395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62D23"/>
    <w:multiLevelType w:val="hybridMultilevel"/>
    <w:tmpl w:val="81449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057529"/>
    <w:multiLevelType w:val="hybridMultilevel"/>
    <w:tmpl w:val="E004B7DA"/>
    <w:lvl w:ilvl="0" w:tplc="D6F87A12">
      <w:start w:val="4"/>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DF56E6"/>
    <w:multiLevelType w:val="hybridMultilevel"/>
    <w:tmpl w:val="FFFFFFFF"/>
    <w:lvl w:ilvl="0" w:tplc="203ACD92">
      <w:start w:val="1"/>
      <w:numFmt w:val="bullet"/>
      <w:lvlText w:val="·"/>
      <w:lvlJc w:val="left"/>
      <w:pPr>
        <w:ind w:left="720" w:hanging="360"/>
      </w:pPr>
      <w:rPr>
        <w:rFonts w:ascii="Symbol" w:hAnsi="Symbol" w:hint="default"/>
      </w:rPr>
    </w:lvl>
    <w:lvl w:ilvl="1" w:tplc="EA12428E">
      <w:start w:val="1"/>
      <w:numFmt w:val="bullet"/>
      <w:lvlText w:val="o"/>
      <w:lvlJc w:val="left"/>
      <w:pPr>
        <w:ind w:left="1440" w:hanging="360"/>
      </w:pPr>
      <w:rPr>
        <w:rFonts w:ascii="Courier New" w:hAnsi="Courier New" w:hint="default"/>
      </w:rPr>
    </w:lvl>
    <w:lvl w:ilvl="2" w:tplc="B73606C4">
      <w:start w:val="1"/>
      <w:numFmt w:val="bullet"/>
      <w:lvlText w:val=""/>
      <w:lvlJc w:val="left"/>
      <w:pPr>
        <w:ind w:left="2160" w:hanging="360"/>
      </w:pPr>
      <w:rPr>
        <w:rFonts w:ascii="Wingdings" w:hAnsi="Wingdings" w:hint="default"/>
      </w:rPr>
    </w:lvl>
    <w:lvl w:ilvl="3" w:tplc="084814DC">
      <w:start w:val="1"/>
      <w:numFmt w:val="bullet"/>
      <w:lvlText w:val=""/>
      <w:lvlJc w:val="left"/>
      <w:pPr>
        <w:ind w:left="2880" w:hanging="360"/>
      </w:pPr>
      <w:rPr>
        <w:rFonts w:ascii="Symbol" w:hAnsi="Symbol" w:hint="default"/>
      </w:rPr>
    </w:lvl>
    <w:lvl w:ilvl="4" w:tplc="88CA57F8">
      <w:start w:val="1"/>
      <w:numFmt w:val="bullet"/>
      <w:lvlText w:val="o"/>
      <w:lvlJc w:val="left"/>
      <w:pPr>
        <w:ind w:left="3600" w:hanging="360"/>
      </w:pPr>
      <w:rPr>
        <w:rFonts w:ascii="Courier New" w:hAnsi="Courier New" w:hint="default"/>
      </w:rPr>
    </w:lvl>
    <w:lvl w:ilvl="5" w:tplc="304AF2EE">
      <w:start w:val="1"/>
      <w:numFmt w:val="bullet"/>
      <w:lvlText w:val=""/>
      <w:lvlJc w:val="left"/>
      <w:pPr>
        <w:ind w:left="4320" w:hanging="360"/>
      </w:pPr>
      <w:rPr>
        <w:rFonts w:ascii="Wingdings" w:hAnsi="Wingdings" w:hint="default"/>
      </w:rPr>
    </w:lvl>
    <w:lvl w:ilvl="6" w:tplc="405439F4">
      <w:start w:val="1"/>
      <w:numFmt w:val="bullet"/>
      <w:lvlText w:val=""/>
      <w:lvlJc w:val="left"/>
      <w:pPr>
        <w:ind w:left="5040" w:hanging="360"/>
      </w:pPr>
      <w:rPr>
        <w:rFonts w:ascii="Symbol" w:hAnsi="Symbol" w:hint="default"/>
      </w:rPr>
    </w:lvl>
    <w:lvl w:ilvl="7" w:tplc="B0AAD734">
      <w:start w:val="1"/>
      <w:numFmt w:val="bullet"/>
      <w:lvlText w:val="o"/>
      <w:lvlJc w:val="left"/>
      <w:pPr>
        <w:ind w:left="5760" w:hanging="360"/>
      </w:pPr>
      <w:rPr>
        <w:rFonts w:ascii="Courier New" w:hAnsi="Courier New" w:hint="default"/>
      </w:rPr>
    </w:lvl>
    <w:lvl w:ilvl="8" w:tplc="8398FA74">
      <w:start w:val="1"/>
      <w:numFmt w:val="bullet"/>
      <w:lvlText w:val=""/>
      <w:lvlJc w:val="left"/>
      <w:pPr>
        <w:ind w:left="6480" w:hanging="360"/>
      </w:pPr>
      <w:rPr>
        <w:rFonts w:ascii="Wingdings" w:hAnsi="Wingdings" w:hint="default"/>
      </w:rPr>
    </w:lvl>
  </w:abstractNum>
  <w:abstractNum w:abstractNumId="21" w15:restartNumberingAfterBreak="0">
    <w:nsid w:val="2F714888"/>
    <w:multiLevelType w:val="hybridMultilevel"/>
    <w:tmpl w:val="BB7A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B518E"/>
    <w:multiLevelType w:val="hybridMultilevel"/>
    <w:tmpl w:val="0958D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72ED4"/>
    <w:multiLevelType w:val="hybridMultilevel"/>
    <w:tmpl w:val="510CB990"/>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36CD0ACF"/>
    <w:multiLevelType w:val="hybridMultilevel"/>
    <w:tmpl w:val="EE1AFCB2"/>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8031AF0"/>
    <w:multiLevelType w:val="hybridMultilevel"/>
    <w:tmpl w:val="58228AF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3F490BAF"/>
    <w:multiLevelType w:val="hybridMultilevel"/>
    <w:tmpl w:val="E0F0F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323C91"/>
    <w:multiLevelType w:val="hybridMultilevel"/>
    <w:tmpl w:val="A7ECB8E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48162DD5"/>
    <w:multiLevelType w:val="hybridMultilevel"/>
    <w:tmpl w:val="26C23B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021FE9"/>
    <w:multiLevelType w:val="hybridMultilevel"/>
    <w:tmpl w:val="CAE07956"/>
    <w:lvl w:ilvl="0" w:tplc="0410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491E5242"/>
    <w:multiLevelType w:val="hybridMultilevel"/>
    <w:tmpl w:val="FEC21274"/>
    <w:lvl w:ilvl="0" w:tplc="0410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9E64A37"/>
    <w:multiLevelType w:val="hybridMultilevel"/>
    <w:tmpl w:val="AFCEF05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4A2B1BB7"/>
    <w:multiLevelType w:val="hybridMultilevel"/>
    <w:tmpl w:val="CF2E8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871A7F"/>
    <w:multiLevelType w:val="hybridMultilevel"/>
    <w:tmpl w:val="5C466440"/>
    <w:lvl w:ilvl="0" w:tplc="CDDCF63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424CB8"/>
    <w:multiLevelType w:val="hybridMultilevel"/>
    <w:tmpl w:val="80D0100E"/>
    <w:lvl w:ilvl="0" w:tplc="510EEE7E">
      <w:start w:val="1"/>
      <w:numFmt w:val="bullet"/>
      <w:lvlText w:val=""/>
      <w:lvlJc w:val="left"/>
      <w:pPr>
        <w:ind w:left="720" w:hanging="360"/>
      </w:pPr>
      <w:rPr>
        <w:rFonts w:ascii="Symbol" w:hAnsi="Symbol"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BE1364"/>
    <w:multiLevelType w:val="hybridMultilevel"/>
    <w:tmpl w:val="B1825AC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57297613"/>
    <w:multiLevelType w:val="hybridMultilevel"/>
    <w:tmpl w:val="186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95165D"/>
    <w:multiLevelType w:val="hybridMultilevel"/>
    <w:tmpl w:val="D3A04C56"/>
    <w:lvl w:ilvl="0" w:tplc="CDDCF63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15:restartNumberingAfterBreak="0">
    <w:nsid w:val="5CE87156"/>
    <w:multiLevelType w:val="hybridMultilevel"/>
    <w:tmpl w:val="8D42BB6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60542FEB"/>
    <w:multiLevelType w:val="hybridMultilevel"/>
    <w:tmpl w:val="EE84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E07BD2"/>
    <w:multiLevelType w:val="hybridMultilevel"/>
    <w:tmpl w:val="04CEA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8D5B22"/>
    <w:multiLevelType w:val="hybridMultilevel"/>
    <w:tmpl w:val="E1784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6A341D5"/>
    <w:multiLevelType w:val="hybridMultilevel"/>
    <w:tmpl w:val="8D64D186"/>
    <w:lvl w:ilvl="0" w:tplc="08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941282C"/>
    <w:multiLevelType w:val="hybridMultilevel"/>
    <w:tmpl w:val="5ACEEA1A"/>
    <w:lvl w:ilvl="0" w:tplc="C4FC88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94D09E3"/>
    <w:multiLevelType w:val="hybridMultilevel"/>
    <w:tmpl w:val="51A8FB2A"/>
    <w:lvl w:ilvl="0" w:tplc="04090005">
      <w:start w:val="1"/>
      <w:numFmt w:val="bullet"/>
      <w:lvlText w:val=""/>
      <w:lvlJc w:val="left"/>
      <w:pPr>
        <w:ind w:left="1069"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5" w15:restartNumberingAfterBreak="0">
    <w:nsid w:val="704B36E4"/>
    <w:multiLevelType w:val="hybridMultilevel"/>
    <w:tmpl w:val="4C6C1948"/>
    <w:lvl w:ilvl="0" w:tplc="608433EA">
      <w:numFmt w:val="bullet"/>
      <w:lvlText w:val=""/>
      <w:lvlJc w:val="left"/>
      <w:pPr>
        <w:ind w:left="1620" w:hanging="360"/>
      </w:pPr>
      <w:rPr>
        <w:rFonts w:ascii="Symbol" w:eastAsiaTheme="minorHAnsi" w:hAnsi="Symbol" w:cs="Times New Roman" w:hint="default"/>
        <w:sz w:val="16"/>
        <w:szCs w:val="16"/>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70AB2C1C"/>
    <w:multiLevelType w:val="hybridMultilevel"/>
    <w:tmpl w:val="CB7C0442"/>
    <w:lvl w:ilvl="0" w:tplc="62EC5C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184D73"/>
    <w:multiLevelType w:val="hybridMultilevel"/>
    <w:tmpl w:val="1242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0D1742"/>
    <w:multiLevelType w:val="hybridMultilevel"/>
    <w:tmpl w:val="D526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604FB7"/>
    <w:multiLevelType w:val="hybridMultilevel"/>
    <w:tmpl w:val="DC068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DA7DD0"/>
    <w:multiLevelType w:val="hybridMultilevel"/>
    <w:tmpl w:val="E1BEF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FA4190"/>
    <w:multiLevelType w:val="hybridMultilevel"/>
    <w:tmpl w:val="72D6E340"/>
    <w:lvl w:ilvl="0" w:tplc="D6F87A12">
      <w:start w:val="4"/>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7025BF2"/>
    <w:multiLevelType w:val="hybridMultilevel"/>
    <w:tmpl w:val="5F2CAE9E"/>
    <w:lvl w:ilvl="0" w:tplc="0410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3" w15:restartNumberingAfterBreak="0">
    <w:nsid w:val="77414151"/>
    <w:multiLevelType w:val="hybridMultilevel"/>
    <w:tmpl w:val="1924D958"/>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15:restartNumberingAfterBreak="0">
    <w:nsid w:val="79A15794"/>
    <w:multiLevelType w:val="hybridMultilevel"/>
    <w:tmpl w:val="19BA5466"/>
    <w:lvl w:ilvl="0" w:tplc="041A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5" w15:restartNumberingAfterBreak="0">
    <w:nsid w:val="7B9963BC"/>
    <w:multiLevelType w:val="hybridMultilevel"/>
    <w:tmpl w:val="FD56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8C6347"/>
    <w:multiLevelType w:val="hybridMultilevel"/>
    <w:tmpl w:val="BB9C033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16cid:durableId="1955018757">
    <w:abstractNumId w:val="23"/>
  </w:num>
  <w:num w:numId="2" w16cid:durableId="408119160">
    <w:abstractNumId w:val="53"/>
  </w:num>
  <w:num w:numId="3" w16cid:durableId="1913464268">
    <w:abstractNumId w:val="52"/>
  </w:num>
  <w:num w:numId="4" w16cid:durableId="442119324">
    <w:abstractNumId w:val="10"/>
  </w:num>
  <w:num w:numId="5" w16cid:durableId="294458274">
    <w:abstractNumId w:val="29"/>
  </w:num>
  <w:num w:numId="6" w16cid:durableId="1818455966">
    <w:abstractNumId w:val="25"/>
  </w:num>
  <w:num w:numId="7" w16cid:durableId="635452876">
    <w:abstractNumId w:val="56"/>
  </w:num>
  <w:num w:numId="8" w16cid:durableId="1876190685">
    <w:abstractNumId w:val="27"/>
  </w:num>
  <w:num w:numId="9" w16cid:durableId="828908343">
    <w:abstractNumId w:val="38"/>
  </w:num>
  <w:num w:numId="10" w16cid:durableId="1743287300">
    <w:abstractNumId w:val="31"/>
  </w:num>
  <w:num w:numId="11" w16cid:durableId="1914658959">
    <w:abstractNumId w:val="4"/>
  </w:num>
  <w:num w:numId="12" w16cid:durableId="1604651156">
    <w:abstractNumId w:val="3"/>
  </w:num>
  <w:num w:numId="13" w16cid:durableId="1776169840">
    <w:abstractNumId w:val="7"/>
  </w:num>
  <w:num w:numId="14" w16cid:durableId="1357852524">
    <w:abstractNumId w:val="30"/>
  </w:num>
  <w:num w:numId="15" w16cid:durableId="2127653587">
    <w:abstractNumId w:val="5"/>
  </w:num>
  <w:num w:numId="16" w16cid:durableId="2050446663">
    <w:abstractNumId w:val="18"/>
  </w:num>
  <w:num w:numId="17" w16cid:durableId="1677658641">
    <w:abstractNumId w:val="26"/>
  </w:num>
  <w:num w:numId="18" w16cid:durableId="1188107879">
    <w:abstractNumId w:val="41"/>
  </w:num>
  <w:num w:numId="19" w16cid:durableId="1798992023">
    <w:abstractNumId w:val="40"/>
  </w:num>
  <w:num w:numId="20" w16cid:durableId="159149">
    <w:abstractNumId w:val="24"/>
  </w:num>
  <w:num w:numId="21" w16cid:durableId="32965836">
    <w:abstractNumId w:val="34"/>
  </w:num>
  <w:num w:numId="22" w16cid:durableId="736052053">
    <w:abstractNumId w:val="42"/>
  </w:num>
  <w:num w:numId="23" w16cid:durableId="1540703582">
    <w:abstractNumId w:val="13"/>
  </w:num>
  <w:num w:numId="24" w16cid:durableId="10085588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39329">
    <w:abstractNumId w:val="35"/>
  </w:num>
  <w:num w:numId="26" w16cid:durableId="1067604342">
    <w:abstractNumId w:val="12"/>
  </w:num>
  <w:num w:numId="27" w16cid:durableId="1873348519">
    <w:abstractNumId w:val="45"/>
  </w:num>
  <w:num w:numId="28" w16cid:durableId="1156342107">
    <w:abstractNumId w:val="37"/>
  </w:num>
  <w:num w:numId="29" w16cid:durableId="1718434639">
    <w:abstractNumId w:val="46"/>
  </w:num>
  <w:num w:numId="30" w16cid:durableId="1054309685">
    <w:abstractNumId w:val="32"/>
  </w:num>
  <w:num w:numId="31" w16cid:durableId="1868372018">
    <w:abstractNumId w:val="1"/>
  </w:num>
  <w:num w:numId="32" w16cid:durableId="704713733">
    <w:abstractNumId w:val="19"/>
  </w:num>
  <w:num w:numId="33" w16cid:durableId="1190753937">
    <w:abstractNumId w:val="44"/>
  </w:num>
  <w:num w:numId="34" w16cid:durableId="1545829052">
    <w:abstractNumId w:val="22"/>
  </w:num>
  <w:num w:numId="35" w16cid:durableId="2010211033">
    <w:abstractNumId w:val="43"/>
  </w:num>
  <w:num w:numId="36" w16cid:durableId="1261062097">
    <w:abstractNumId w:val="15"/>
  </w:num>
  <w:num w:numId="37" w16cid:durableId="1513061549">
    <w:abstractNumId w:val="51"/>
  </w:num>
  <w:num w:numId="38" w16cid:durableId="1689985684">
    <w:abstractNumId w:val="54"/>
  </w:num>
  <w:num w:numId="39" w16cid:durableId="2014721444">
    <w:abstractNumId w:val="28"/>
  </w:num>
  <w:num w:numId="40" w16cid:durableId="1460955564">
    <w:abstractNumId w:val="8"/>
  </w:num>
  <w:num w:numId="41" w16cid:durableId="1856647326">
    <w:abstractNumId w:val="2"/>
  </w:num>
  <w:num w:numId="42" w16cid:durableId="973799593">
    <w:abstractNumId w:val="49"/>
  </w:num>
  <w:num w:numId="43" w16cid:durableId="62486740">
    <w:abstractNumId w:val="50"/>
  </w:num>
  <w:num w:numId="44" w16cid:durableId="1479883104">
    <w:abstractNumId w:val="33"/>
  </w:num>
  <w:num w:numId="45" w16cid:durableId="1991053493">
    <w:abstractNumId w:val="16"/>
  </w:num>
  <w:num w:numId="46" w16cid:durableId="14769730">
    <w:abstractNumId w:val="11"/>
  </w:num>
  <w:num w:numId="47" w16cid:durableId="1310866985">
    <w:abstractNumId w:val="6"/>
  </w:num>
  <w:num w:numId="48" w16cid:durableId="1590579602">
    <w:abstractNumId w:val="14"/>
  </w:num>
  <w:num w:numId="49" w16cid:durableId="2058697640">
    <w:abstractNumId w:val="36"/>
  </w:num>
  <w:num w:numId="50" w16cid:durableId="420106853">
    <w:abstractNumId w:val="21"/>
  </w:num>
  <w:num w:numId="51" w16cid:durableId="2005354508">
    <w:abstractNumId w:val="17"/>
  </w:num>
  <w:num w:numId="52" w16cid:durableId="1840077706">
    <w:abstractNumId w:val="0"/>
  </w:num>
  <w:num w:numId="53" w16cid:durableId="158623346">
    <w:abstractNumId w:val="55"/>
  </w:num>
  <w:num w:numId="54" w16cid:durableId="20782558">
    <w:abstractNumId w:val="47"/>
  </w:num>
  <w:num w:numId="55" w16cid:durableId="2062359889">
    <w:abstractNumId w:val="39"/>
  </w:num>
  <w:num w:numId="56" w16cid:durableId="1677339027">
    <w:abstractNumId w:val="9"/>
  </w:num>
  <w:num w:numId="57" w16cid:durableId="102507131">
    <w:abstractNumId w:val="48"/>
  </w:num>
  <w:num w:numId="58" w16cid:durableId="6455500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CC"/>
    <w:rsid w:val="00001C57"/>
    <w:rsid w:val="00005FCD"/>
    <w:rsid w:val="0001014A"/>
    <w:rsid w:val="00010589"/>
    <w:rsid w:val="00010EEA"/>
    <w:rsid w:val="00012802"/>
    <w:rsid w:val="00014C4B"/>
    <w:rsid w:val="00015EA1"/>
    <w:rsid w:val="0001728B"/>
    <w:rsid w:val="00020F7D"/>
    <w:rsid w:val="00026456"/>
    <w:rsid w:val="00031A8C"/>
    <w:rsid w:val="00034778"/>
    <w:rsid w:val="0003735A"/>
    <w:rsid w:val="00040DA2"/>
    <w:rsid w:val="0004603F"/>
    <w:rsid w:val="00047290"/>
    <w:rsid w:val="00053890"/>
    <w:rsid w:val="00053939"/>
    <w:rsid w:val="00055512"/>
    <w:rsid w:val="000566B5"/>
    <w:rsid w:val="00060C24"/>
    <w:rsid w:val="0006250D"/>
    <w:rsid w:val="0006351B"/>
    <w:rsid w:val="0006386B"/>
    <w:rsid w:val="00064D31"/>
    <w:rsid w:val="00072509"/>
    <w:rsid w:val="00081ADB"/>
    <w:rsid w:val="00082FD8"/>
    <w:rsid w:val="000905F9"/>
    <w:rsid w:val="00090D8C"/>
    <w:rsid w:val="00093234"/>
    <w:rsid w:val="0009557C"/>
    <w:rsid w:val="00095D13"/>
    <w:rsid w:val="000A1031"/>
    <w:rsid w:val="000A3302"/>
    <w:rsid w:val="000C0127"/>
    <w:rsid w:val="000C3363"/>
    <w:rsid w:val="000D1A7E"/>
    <w:rsid w:val="000D7AF8"/>
    <w:rsid w:val="000E4A28"/>
    <w:rsid w:val="000E5378"/>
    <w:rsid w:val="000F057A"/>
    <w:rsid w:val="000F148C"/>
    <w:rsid w:val="000F1874"/>
    <w:rsid w:val="000F52D1"/>
    <w:rsid w:val="00112D07"/>
    <w:rsid w:val="00112DA5"/>
    <w:rsid w:val="00117E58"/>
    <w:rsid w:val="00121944"/>
    <w:rsid w:val="001253BD"/>
    <w:rsid w:val="001272F5"/>
    <w:rsid w:val="00131E9C"/>
    <w:rsid w:val="00133DAB"/>
    <w:rsid w:val="00134190"/>
    <w:rsid w:val="00136993"/>
    <w:rsid w:val="0014109A"/>
    <w:rsid w:val="00144506"/>
    <w:rsid w:val="001456E7"/>
    <w:rsid w:val="0015275A"/>
    <w:rsid w:val="00154478"/>
    <w:rsid w:val="001565A5"/>
    <w:rsid w:val="001600B0"/>
    <w:rsid w:val="00175371"/>
    <w:rsid w:val="00175CE1"/>
    <w:rsid w:val="00180EF2"/>
    <w:rsid w:val="00181D08"/>
    <w:rsid w:val="00181EF7"/>
    <w:rsid w:val="001858E6"/>
    <w:rsid w:val="00185CA9"/>
    <w:rsid w:val="0018646B"/>
    <w:rsid w:val="001911A8"/>
    <w:rsid w:val="00193455"/>
    <w:rsid w:val="001958B1"/>
    <w:rsid w:val="00196C4A"/>
    <w:rsid w:val="00197236"/>
    <w:rsid w:val="001A429D"/>
    <w:rsid w:val="001B085B"/>
    <w:rsid w:val="001B4267"/>
    <w:rsid w:val="001C1A00"/>
    <w:rsid w:val="001C42C4"/>
    <w:rsid w:val="001D14B3"/>
    <w:rsid w:val="001D22F5"/>
    <w:rsid w:val="001D6CA4"/>
    <w:rsid w:val="001D6FD7"/>
    <w:rsid w:val="001D7FE6"/>
    <w:rsid w:val="001E27F9"/>
    <w:rsid w:val="001F1A6F"/>
    <w:rsid w:val="001F381D"/>
    <w:rsid w:val="00203D9D"/>
    <w:rsid w:val="00203E9D"/>
    <w:rsid w:val="0020560D"/>
    <w:rsid w:val="00206877"/>
    <w:rsid w:val="002129E2"/>
    <w:rsid w:val="00217E74"/>
    <w:rsid w:val="00226F99"/>
    <w:rsid w:val="0023143B"/>
    <w:rsid w:val="00231BEF"/>
    <w:rsid w:val="00234E8F"/>
    <w:rsid w:val="00234F35"/>
    <w:rsid w:val="00234F4E"/>
    <w:rsid w:val="002370CE"/>
    <w:rsid w:val="00242D70"/>
    <w:rsid w:val="00245F82"/>
    <w:rsid w:val="002465D8"/>
    <w:rsid w:val="00246C38"/>
    <w:rsid w:val="00257653"/>
    <w:rsid w:val="00257C1E"/>
    <w:rsid w:val="00266B2B"/>
    <w:rsid w:val="00275C53"/>
    <w:rsid w:val="00277331"/>
    <w:rsid w:val="00277522"/>
    <w:rsid w:val="002823EB"/>
    <w:rsid w:val="00296F61"/>
    <w:rsid w:val="00297E15"/>
    <w:rsid w:val="002A31BE"/>
    <w:rsid w:val="002A6778"/>
    <w:rsid w:val="002A725D"/>
    <w:rsid w:val="002A7D63"/>
    <w:rsid w:val="002B10AF"/>
    <w:rsid w:val="002B5109"/>
    <w:rsid w:val="002B5D96"/>
    <w:rsid w:val="002B6FC5"/>
    <w:rsid w:val="002C1B38"/>
    <w:rsid w:val="002D0204"/>
    <w:rsid w:val="002D13B7"/>
    <w:rsid w:val="002D16EC"/>
    <w:rsid w:val="002D60E0"/>
    <w:rsid w:val="002E02A9"/>
    <w:rsid w:val="002E25C6"/>
    <w:rsid w:val="002E6AA7"/>
    <w:rsid w:val="002E78F4"/>
    <w:rsid w:val="002F706C"/>
    <w:rsid w:val="00300887"/>
    <w:rsid w:val="00303A6C"/>
    <w:rsid w:val="00306335"/>
    <w:rsid w:val="00307143"/>
    <w:rsid w:val="0031049D"/>
    <w:rsid w:val="00310C69"/>
    <w:rsid w:val="00311983"/>
    <w:rsid w:val="003119D2"/>
    <w:rsid w:val="00315C42"/>
    <w:rsid w:val="00316CC9"/>
    <w:rsid w:val="00327DEC"/>
    <w:rsid w:val="00331FCF"/>
    <w:rsid w:val="003341B1"/>
    <w:rsid w:val="003350B3"/>
    <w:rsid w:val="00337189"/>
    <w:rsid w:val="003471A2"/>
    <w:rsid w:val="00370AA0"/>
    <w:rsid w:val="0037258A"/>
    <w:rsid w:val="003725F2"/>
    <w:rsid w:val="00372C40"/>
    <w:rsid w:val="00373AC7"/>
    <w:rsid w:val="0037587B"/>
    <w:rsid w:val="0037711C"/>
    <w:rsid w:val="0037722D"/>
    <w:rsid w:val="00383DFB"/>
    <w:rsid w:val="003910C9"/>
    <w:rsid w:val="00392ECA"/>
    <w:rsid w:val="0039562F"/>
    <w:rsid w:val="003A0BFA"/>
    <w:rsid w:val="003A42AE"/>
    <w:rsid w:val="003A4869"/>
    <w:rsid w:val="003A5AE2"/>
    <w:rsid w:val="003B711D"/>
    <w:rsid w:val="003C06E6"/>
    <w:rsid w:val="003C142D"/>
    <w:rsid w:val="003C3998"/>
    <w:rsid w:val="003C62BC"/>
    <w:rsid w:val="003C66F4"/>
    <w:rsid w:val="003D07BC"/>
    <w:rsid w:val="003D15BE"/>
    <w:rsid w:val="003D2C0C"/>
    <w:rsid w:val="003D52D8"/>
    <w:rsid w:val="003D7F49"/>
    <w:rsid w:val="003E1C08"/>
    <w:rsid w:val="003E78ED"/>
    <w:rsid w:val="003F25C7"/>
    <w:rsid w:val="003F73A5"/>
    <w:rsid w:val="00400690"/>
    <w:rsid w:val="00400BD8"/>
    <w:rsid w:val="00404E01"/>
    <w:rsid w:val="004133B8"/>
    <w:rsid w:val="00413D4D"/>
    <w:rsid w:val="00422393"/>
    <w:rsid w:val="00425293"/>
    <w:rsid w:val="00425310"/>
    <w:rsid w:val="00426B2C"/>
    <w:rsid w:val="00430928"/>
    <w:rsid w:val="004310D3"/>
    <w:rsid w:val="004355FE"/>
    <w:rsid w:val="00437BDD"/>
    <w:rsid w:val="00440C6F"/>
    <w:rsid w:val="00442120"/>
    <w:rsid w:val="00443DE1"/>
    <w:rsid w:val="0044503D"/>
    <w:rsid w:val="00446EE4"/>
    <w:rsid w:val="00447BB5"/>
    <w:rsid w:val="004539D0"/>
    <w:rsid w:val="004568E2"/>
    <w:rsid w:val="00457D49"/>
    <w:rsid w:val="00457EE0"/>
    <w:rsid w:val="00461250"/>
    <w:rsid w:val="00466B2F"/>
    <w:rsid w:val="00470944"/>
    <w:rsid w:val="004800A9"/>
    <w:rsid w:val="00480604"/>
    <w:rsid w:val="00480A25"/>
    <w:rsid w:val="00481253"/>
    <w:rsid w:val="00482144"/>
    <w:rsid w:val="004863F9"/>
    <w:rsid w:val="00490E86"/>
    <w:rsid w:val="00493B21"/>
    <w:rsid w:val="00494CAD"/>
    <w:rsid w:val="00496DC8"/>
    <w:rsid w:val="004A3EDA"/>
    <w:rsid w:val="004A7492"/>
    <w:rsid w:val="004A79B4"/>
    <w:rsid w:val="004B0071"/>
    <w:rsid w:val="004B122E"/>
    <w:rsid w:val="004B4A87"/>
    <w:rsid w:val="004B5FCC"/>
    <w:rsid w:val="004C5FDC"/>
    <w:rsid w:val="004C7486"/>
    <w:rsid w:val="004D1232"/>
    <w:rsid w:val="004D1829"/>
    <w:rsid w:val="004D3EFB"/>
    <w:rsid w:val="004E2CB5"/>
    <w:rsid w:val="004E5462"/>
    <w:rsid w:val="004F1BFE"/>
    <w:rsid w:val="004F51C1"/>
    <w:rsid w:val="004F523C"/>
    <w:rsid w:val="004F6CFF"/>
    <w:rsid w:val="0050725B"/>
    <w:rsid w:val="00511C6E"/>
    <w:rsid w:val="00512872"/>
    <w:rsid w:val="005140D5"/>
    <w:rsid w:val="0051757E"/>
    <w:rsid w:val="00517A76"/>
    <w:rsid w:val="005314DB"/>
    <w:rsid w:val="0053492F"/>
    <w:rsid w:val="005352F0"/>
    <w:rsid w:val="005359ED"/>
    <w:rsid w:val="00536E87"/>
    <w:rsid w:val="00537B9F"/>
    <w:rsid w:val="0054749C"/>
    <w:rsid w:val="00551730"/>
    <w:rsid w:val="00554F35"/>
    <w:rsid w:val="0055521B"/>
    <w:rsid w:val="0055660D"/>
    <w:rsid w:val="00561B75"/>
    <w:rsid w:val="005636AA"/>
    <w:rsid w:val="00570363"/>
    <w:rsid w:val="00570F99"/>
    <w:rsid w:val="0057286C"/>
    <w:rsid w:val="00572AA8"/>
    <w:rsid w:val="00577841"/>
    <w:rsid w:val="00586A1D"/>
    <w:rsid w:val="0059267A"/>
    <w:rsid w:val="005927EA"/>
    <w:rsid w:val="005936F5"/>
    <w:rsid w:val="00594301"/>
    <w:rsid w:val="00597D7D"/>
    <w:rsid w:val="005A0D18"/>
    <w:rsid w:val="005A17FF"/>
    <w:rsid w:val="005B18B9"/>
    <w:rsid w:val="005B1A5F"/>
    <w:rsid w:val="005B1AB6"/>
    <w:rsid w:val="005B3858"/>
    <w:rsid w:val="005B4A79"/>
    <w:rsid w:val="005C3DEE"/>
    <w:rsid w:val="005C68A1"/>
    <w:rsid w:val="005D053E"/>
    <w:rsid w:val="005D3F2B"/>
    <w:rsid w:val="005D7401"/>
    <w:rsid w:val="005E1DAB"/>
    <w:rsid w:val="005E2917"/>
    <w:rsid w:val="005E4326"/>
    <w:rsid w:val="005E535E"/>
    <w:rsid w:val="005E622E"/>
    <w:rsid w:val="005F02A7"/>
    <w:rsid w:val="005F0E3C"/>
    <w:rsid w:val="005F2941"/>
    <w:rsid w:val="005F4579"/>
    <w:rsid w:val="005F4F87"/>
    <w:rsid w:val="005F6BAC"/>
    <w:rsid w:val="006017DB"/>
    <w:rsid w:val="00604C3C"/>
    <w:rsid w:val="00607CA7"/>
    <w:rsid w:val="00610E0C"/>
    <w:rsid w:val="006116C5"/>
    <w:rsid w:val="00611F29"/>
    <w:rsid w:val="00612154"/>
    <w:rsid w:val="006148F2"/>
    <w:rsid w:val="00614E3A"/>
    <w:rsid w:val="006161C2"/>
    <w:rsid w:val="0061636F"/>
    <w:rsid w:val="0062439B"/>
    <w:rsid w:val="006319E8"/>
    <w:rsid w:val="00646A24"/>
    <w:rsid w:val="00646EE6"/>
    <w:rsid w:val="00652E6F"/>
    <w:rsid w:val="0065341B"/>
    <w:rsid w:val="00654E71"/>
    <w:rsid w:val="006608F0"/>
    <w:rsid w:val="00664D2C"/>
    <w:rsid w:val="0066784E"/>
    <w:rsid w:val="00672BF9"/>
    <w:rsid w:val="00674A4A"/>
    <w:rsid w:val="00675481"/>
    <w:rsid w:val="00685BBE"/>
    <w:rsid w:val="00685C7C"/>
    <w:rsid w:val="00690280"/>
    <w:rsid w:val="00692138"/>
    <w:rsid w:val="006962D7"/>
    <w:rsid w:val="00696C6C"/>
    <w:rsid w:val="006A03DB"/>
    <w:rsid w:val="006A11C6"/>
    <w:rsid w:val="006A1970"/>
    <w:rsid w:val="006A2A96"/>
    <w:rsid w:val="006B18FA"/>
    <w:rsid w:val="006B41D7"/>
    <w:rsid w:val="006C026E"/>
    <w:rsid w:val="006C13BE"/>
    <w:rsid w:val="006C1AAA"/>
    <w:rsid w:val="006C244C"/>
    <w:rsid w:val="006C33DF"/>
    <w:rsid w:val="006C7F4A"/>
    <w:rsid w:val="006E1089"/>
    <w:rsid w:val="006E7C4A"/>
    <w:rsid w:val="006F6CEE"/>
    <w:rsid w:val="00701DD1"/>
    <w:rsid w:val="00702CE4"/>
    <w:rsid w:val="0070327E"/>
    <w:rsid w:val="00703496"/>
    <w:rsid w:val="00703580"/>
    <w:rsid w:val="00704DCF"/>
    <w:rsid w:val="00714018"/>
    <w:rsid w:val="0071513D"/>
    <w:rsid w:val="00720C99"/>
    <w:rsid w:val="0072317A"/>
    <w:rsid w:val="0072574A"/>
    <w:rsid w:val="007267BD"/>
    <w:rsid w:val="0072684D"/>
    <w:rsid w:val="00730099"/>
    <w:rsid w:val="007305DF"/>
    <w:rsid w:val="00734FD0"/>
    <w:rsid w:val="00737F49"/>
    <w:rsid w:val="00741739"/>
    <w:rsid w:val="00743D26"/>
    <w:rsid w:val="0075125F"/>
    <w:rsid w:val="00751DA2"/>
    <w:rsid w:val="007601E4"/>
    <w:rsid w:val="00771AFB"/>
    <w:rsid w:val="00772393"/>
    <w:rsid w:val="00774A08"/>
    <w:rsid w:val="007753FF"/>
    <w:rsid w:val="00775B52"/>
    <w:rsid w:val="00784C49"/>
    <w:rsid w:val="007911E6"/>
    <w:rsid w:val="00794515"/>
    <w:rsid w:val="00795599"/>
    <w:rsid w:val="007A4486"/>
    <w:rsid w:val="007A5DE6"/>
    <w:rsid w:val="007B7CE1"/>
    <w:rsid w:val="007C38EC"/>
    <w:rsid w:val="007C685B"/>
    <w:rsid w:val="007D1C91"/>
    <w:rsid w:val="007D734C"/>
    <w:rsid w:val="007E1CC3"/>
    <w:rsid w:val="007E2239"/>
    <w:rsid w:val="007E31C0"/>
    <w:rsid w:val="007F1298"/>
    <w:rsid w:val="007F1DA0"/>
    <w:rsid w:val="007F6AC5"/>
    <w:rsid w:val="00802858"/>
    <w:rsid w:val="00804138"/>
    <w:rsid w:val="00804BC7"/>
    <w:rsid w:val="0080522F"/>
    <w:rsid w:val="00805D8F"/>
    <w:rsid w:val="00806165"/>
    <w:rsid w:val="00807179"/>
    <w:rsid w:val="00811538"/>
    <w:rsid w:val="00821544"/>
    <w:rsid w:val="008230F9"/>
    <w:rsid w:val="00824FEF"/>
    <w:rsid w:val="008252F8"/>
    <w:rsid w:val="00841763"/>
    <w:rsid w:val="00850FB7"/>
    <w:rsid w:val="00852FCD"/>
    <w:rsid w:val="00853808"/>
    <w:rsid w:val="00854369"/>
    <w:rsid w:val="00863BA3"/>
    <w:rsid w:val="008674EA"/>
    <w:rsid w:val="008720FB"/>
    <w:rsid w:val="00882A62"/>
    <w:rsid w:val="00886192"/>
    <w:rsid w:val="00886830"/>
    <w:rsid w:val="0088689D"/>
    <w:rsid w:val="00891FE2"/>
    <w:rsid w:val="00893DAC"/>
    <w:rsid w:val="0089603A"/>
    <w:rsid w:val="008A066F"/>
    <w:rsid w:val="008A660D"/>
    <w:rsid w:val="008A680B"/>
    <w:rsid w:val="008B3405"/>
    <w:rsid w:val="008B6450"/>
    <w:rsid w:val="008B7BE5"/>
    <w:rsid w:val="008C131E"/>
    <w:rsid w:val="008C548C"/>
    <w:rsid w:val="008C768A"/>
    <w:rsid w:val="008D011B"/>
    <w:rsid w:val="008D6C58"/>
    <w:rsid w:val="008D6E14"/>
    <w:rsid w:val="008E3765"/>
    <w:rsid w:val="008E60BA"/>
    <w:rsid w:val="008F1F96"/>
    <w:rsid w:val="008F4E0B"/>
    <w:rsid w:val="008F5BD9"/>
    <w:rsid w:val="008F7163"/>
    <w:rsid w:val="008F7EFD"/>
    <w:rsid w:val="00902A6D"/>
    <w:rsid w:val="00905BBE"/>
    <w:rsid w:val="00911B0D"/>
    <w:rsid w:val="009123AE"/>
    <w:rsid w:val="00917D0C"/>
    <w:rsid w:val="009236C9"/>
    <w:rsid w:val="00925661"/>
    <w:rsid w:val="00927DA9"/>
    <w:rsid w:val="0093031B"/>
    <w:rsid w:val="009303C0"/>
    <w:rsid w:val="00930657"/>
    <w:rsid w:val="00932096"/>
    <w:rsid w:val="00935558"/>
    <w:rsid w:val="00935614"/>
    <w:rsid w:val="00935C6A"/>
    <w:rsid w:val="00940467"/>
    <w:rsid w:val="00941C9A"/>
    <w:rsid w:val="00945877"/>
    <w:rsid w:val="009468F1"/>
    <w:rsid w:val="00953E84"/>
    <w:rsid w:val="00955FB9"/>
    <w:rsid w:val="00957E41"/>
    <w:rsid w:val="009600F7"/>
    <w:rsid w:val="00965939"/>
    <w:rsid w:val="00970125"/>
    <w:rsid w:val="00971602"/>
    <w:rsid w:val="00975DBE"/>
    <w:rsid w:val="00984454"/>
    <w:rsid w:val="0099122B"/>
    <w:rsid w:val="0099195C"/>
    <w:rsid w:val="00993899"/>
    <w:rsid w:val="009A4211"/>
    <w:rsid w:val="009A5B1E"/>
    <w:rsid w:val="009A63F0"/>
    <w:rsid w:val="009B0665"/>
    <w:rsid w:val="009B508D"/>
    <w:rsid w:val="009B570A"/>
    <w:rsid w:val="009C2366"/>
    <w:rsid w:val="009C4497"/>
    <w:rsid w:val="009D1859"/>
    <w:rsid w:val="009D2FAF"/>
    <w:rsid w:val="009E2948"/>
    <w:rsid w:val="009E295B"/>
    <w:rsid w:val="009E3302"/>
    <w:rsid w:val="009E4D7D"/>
    <w:rsid w:val="009E657A"/>
    <w:rsid w:val="009E782E"/>
    <w:rsid w:val="009E783A"/>
    <w:rsid w:val="009F1465"/>
    <w:rsid w:val="009F1F3A"/>
    <w:rsid w:val="009F2A80"/>
    <w:rsid w:val="009F4553"/>
    <w:rsid w:val="009F4C02"/>
    <w:rsid w:val="009F7B38"/>
    <w:rsid w:val="00A00158"/>
    <w:rsid w:val="00A01F49"/>
    <w:rsid w:val="00A02559"/>
    <w:rsid w:val="00A04B84"/>
    <w:rsid w:val="00A103D5"/>
    <w:rsid w:val="00A146DB"/>
    <w:rsid w:val="00A17B15"/>
    <w:rsid w:val="00A20155"/>
    <w:rsid w:val="00A23229"/>
    <w:rsid w:val="00A30FDE"/>
    <w:rsid w:val="00A31635"/>
    <w:rsid w:val="00A330F4"/>
    <w:rsid w:val="00A36022"/>
    <w:rsid w:val="00A36DFB"/>
    <w:rsid w:val="00A422FE"/>
    <w:rsid w:val="00A42995"/>
    <w:rsid w:val="00A46E6D"/>
    <w:rsid w:val="00A5014B"/>
    <w:rsid w:val="00A50E43"/>
    <w:rsid w:val="00A60F36"/>
    <w:rsid w:val="00A6238E"/>
    <w:rsid w:val="00A63284"/>
    <w:rsid w:val="00A634C1"/>
    <w:rsid w:val="00A65585"/>
    <w:rsid w:val="00A67902"/>
    <w:rsid w:val="00A7068B"/>
    <w:rsid w:val="00A74FB9"/>
    <w:rsid w:val="00A778A7"/>
    <w:rsid w:val="00A77ED7"/>
    <w:rsid w:val="00A80FC6"/>
    <w:rsid w:val="00A8436D"/>
    <w:rsid w:val="00A84ED7"/>
    <w:rsid w:val="00A91AE5"/>
    <w:rsid w:val="00AA02E8"/>
    <w:rsid w:val="00AA08DE"/>
    <w:rsid w:val="00AA254B"/>
    <w:rsid w:val="00AA3F6F"/>
    <w:rsid w:val="00AA4D0C"/>
    <w:rsid w:val="00AB0523"/>
    <w:rsid w:val="00AB21D9"/>
    <w:rsid w:val="00AB2ED4"/>
    <w:rsid w:val="00AB3B2B"/>
    <w:rsid w:val="00AB56FE"/>
    <w:rsid w:val="00AB75A0"/>
    <w:rsid w:val="00AC03F3"/>
    <w:rsid w:val="00AD0472"/>
    <w:rsid w:val="00AD24C3"/>
    <w:rsid w:val="00AD7471"/>
    <w:rsid w:val="00AE7600"/>
    <w:rsid w:val="00AF12A7"/>
    <w:rsid w:val="00AF71A3"/>
    <w:rsid w:val="00AF7B72"/>
    <w:rsid w:val="00B00C94"/>
    <w:rsid w:val="00B03F49"/>
    <w:rsid w:val="00B046F4"/>
    <w:rsid w:val="00B04F35"/>
    <w:rsid w:val="00B16FD7"/>
    <w:rsid w:val="00B17B7A"/>
    <w:rsid w:val="00B23EC2"/>
    <w:rsid w:val="00B253E2"/>
    <w:rsid w:val="00B328B4"/>
    <w:rsid w:val="00B3757C"/>
    <w:rsid w:val="00B407C3"/>
    <w:rsid w:val="00B57263"/>
    <w:rsid w:val="00B57E7A"/>
    <w:rsid w:val="00B61CDA"/>
    <w:rsid w:val="00B62BED"/>
    <w:rsid w:val="00B675A9"/>
    <w:rsid w:val="00B74ABC"/>
    <w:rsid w:val="00B81114"/>
    <w:rsid w:val="00B839C6"/>
    <w:rsid w:val="00B95CD5"/>
    <w:rsid w:val="00BA2DB2"/>
    <w:rsid w:val="00BA3F8D"/>
    <w:rsid w:val="00BA68B2"/>
    <w:rsid w:val="00BB22F4"/>
    <w:rsid w:val="00BB355F"/>
    <w:rsid w:val="00BB6E14"/>
    <w:rsid w:val="00BB777E"/>
    <w:rsid w:val="00BC0984"/>
    <w:rsid w:val="00BD3B44"/>
    <w:rsid w:val="00BD7509"/>
    <w:rsid w:val="00BD7F68"/>
    <w:rsid w:val="00BE09D2"/>
    <w:rsid w:val="00BE4611"/>
    <w:rsid w:val="00BE4AC8"/>
    <w:rsid w:val="00BE4F6F"/>
    <w:rsid w:val="00BE5992"/>
    <w:rsid w:val="00BE620E"/>
    <w:rsid w:val="00BE6714"/>
    <w:rsid w:val="00BF3C6E"/>
    <w:rsid w:val="00BF5F87"/>
    <w:rsid w:val="00BF6E00"/>
    <w:rsid w:val="00BF7429"/>
    <w:rsid w:val="00C07596"/>
    <w:rsid w:val="00C2115E"/>
    <w:rsid w:val="00C226A9"/>
    <w:rsid w:val="00C302DC"/>
    <w:rsid w:val="00C310C2"/>
    <w:rsid w:val="00C334A4"/>
    <w:rsid w:val="00C51757"/>
    <w:rsid w:val="00C54AE5"/>
    <w:rsid w:val="00C556DD"/>
    <w:rsid w:val="00C571F8"/>
    <w:rsid w:val="00C57474"/>
    <w:rsid w:val="00C60D05"/>
    <w:rsid w:val="00C634AD"/>
    <w:rsid w:val="00C6476B"/>
    <w:rsid w:val="00C71682"/>
    <w:rsid w:val="00C841AF"/>
    <w:rsid w:val="00C94B54"/>
    <w:rsid w:val="00C95E7B"/>
    <w:rsid w:val="00C963A8"/>
    <w:rsid w:val="00CA594D"/>
    <w:rsid w:val="00CB0C88"/>
    <w:rsid w:val="00CB153C"/>
    <w:rsid w:val="00CB1BB3"/>
    <w:rsid w:val="00CB7E53"/>
    <w:rsid w:val="00CC24E1"/>
    <w:rsid w:val="00CC4B84"/>
    <w:rsid w:val="00CC4FBE"/>
    <w:rsid w:val="00CC6A69"/>
    <w:rsid w:val="00CC6B62"/>
    <w:rsid w:val="00CD116E"/>
    <w:rsid w:val="00CD1D19"/>
    <w:rsid w:val="00CD21D3"/>
    <w:rsid w:val="00CD23CB"/>
    <w:rsid w:val="00CD3092"/>
    <w:rsid w:val="00CD547C"/>
    <w:rsid w:val="00CD5E6D"/>
    <w:rsid w:val="00CE0682"/>
    <w:rsid w:val="00CE1D2B"/>
    <w:rsid w:val="00CE2756"/>
    <w:rsid w:val="00CE75F7"/>
    <w:rsid w:val="00CF341F"/>
    <w:rsid w:val="00CF41A0"/>
    <w:rsid w:val="00CF424B"/>
    <w:rsid w:val="00CF54CE"/>
    <w:rsid w:val="00CF6084"/>
    <w:rsid w:val="00CF64AC"/>
    <w:rsid w:val="00CF70CC"/>
    <w:rsid w:val="00D02632"/>
    <w:rsid w:val="00D04E0D"/>
    <w:rsid w:val="00D103E2"/>
    <w:rsid w:val="00D12A70"/>
    <w:rsid w:val="00D17CA2"/>
    <w:rsid w:val="00D17EEE"/>
    <w:rsid w:val="00D21BBE"/>
    <w:rsid w:val="00D2468B"/>
    <w:rsid w:val="00D31588"/>
    <w:rsid w:val="00D33B3A"/>
    <w:rsid w:val="00D37DC4"/>
    <w:rsid w:val="00D40318"/>
    <w:rsid w:val="00D4279F"/>
    <w:rsid w:val="00D50393"/>
    <w:rsid w:val="00D53242"/>
    <w:rsid w:val="00D55E42"/>
    <w:rsid w:val="00D610BE"/>
    <w:rsid w:val="00D65BA7"/>
    <w:rsid w:val="00D72B73"/>
    <w:rsid w:val="00D72FC7"/>
    <w:rsid w:val="00D75CDD"/>
    <w:rsid w:val="00D80EB8"/>
    <w:rsid w:val="00D81E9A"/>
    <w:rsid w:val="00D83EBA"/>
    <w:rsid w:val="00D90679"/>
    <w:rsid w:val="00D9183F"/>
    <w:rsid w:val="00D92C33"/>
    <w:rsid w:val="00DA06D5"/>
    <w:rsid w:val="00DA3137"/>
    <w:rsid w:val="00DA3C68"/>
    <w:rsid w:val="00DB2575"/>
    <w:rsid w:val="00DC0E38"/>
    <w:rsid w:val="00DC286A"/>
    <w:rsid w:val="00DC3971"/>
    <w:rsid w:val="00DC5430"/>
    <w:rsid w:val="00DC7106"/>
    <w:rsid w:val="00DC7F93"/>
    <w:rsid w:val="00DD130B"/>
    <w:rsid w:val="00DD2926"/>
    <w:rsid w:val="00DD32F7"/>
    <w:rsid w:val="00DD570E"/>
    <w:rsid w:val="00DD7910"/>
    <w:rsid w:val="00DE051F"/>
    <w:rsid w:val="00DE1B78"/>
    <w:rsid w:val="00DE2094"/>
    <w:rsid w:val="00DE5927"/>
    <w:rsid w:val="00DE65E6"/>
    <w:rsid w:val="00DE689A"/>
    <w:rsid w:val="00DF1649"/>
    <w:rsid w:val="00DF1D68"/>
    <w:rsid w:val="00DF4010"/>
    <w:rsid w:val="00E072D4"/>
    <w:rsid w:val="00E07956"/>
    <w:rsid w:val="00E10B1B"/>
    <w:rsid w:val="00E13843"/>
    <w:rsid w:val="00E15FB5"/>
    <w:rsid w:val="00E165AD"/>
    <w:rsid w:val="00E166C5"/>
    <w:rsid w:val="00E175CF"/>
    <w:rsid w:val="00E22C1A"/>
    <w:rsid w:val="00E23DC8"/>
    <w:rsid w:val="00E27DBC"/>
    <w:rsid w:val="00E310ED"/>
    <w:rsid w:val="00E35EFE"/>
    <w:rsid w:val="00E36C33"/>
    <w:rsid w:val="00E44130"/>
    <w:rsid w:val="00E458E6"/>
    <w:rsid w:val="00E45AFD"/>
    <w:rsid w:val="00E47907"/>
    <w:rsid w:val="00E534CC"/>
    <w:rsid w:val="00E534E0"/>
    <w:rsid w:val="00E54B56"/>
    <w:rsid w:val="00E5768A"/>
    <w:rsid w:val="00E6528C"/>
    <w:rsid w:val="00E703C5"/>
    <w:rsid w:val="00E71E83"/>
    <w:rsid w:val="00E73609"/>
    <w:rsid w:val="00E75FF2"/>
    <w:rsid w:val="00E826C3"/>
    <w:rsid w:val="00E83B4D"/>
    <w:rsid w:val="00E86C26"/>
    <w:rsid w:val="00E90D0D"/>
    <w:rsid w:val="00E9396D"/>
    <w:rsid w:val="00E94C80"/>
    <w:rsid w:val="00E95D29"/>
    <w:rsid w:val="00EA3306"/>
    <w:rsid w:val="00EA3981"/>
    <w:rsid w:val="00EA52F1"/>
    <w:rsid w:val="00EA6366"/>
    <w:rsid w:val="00EA67B0"/>
    <w:rsid w:val="00EB716E"/>
    <w:rsid w:val="00EC5704"/>
    <w:rsid w:val="00EC70FC"/>
    <w:rsid w:val="00EC7899"/>
    <w:rsid w:val="00EC79D4"/>
    <w:rsid w:val="00ED1E6B"/>
    <w:rsid w:val="00EE0A0A"/>
    <w:rsid w:val="00EE0A44"/>
    <w:rsid w:val="00EF125F"/>
    <w:rsid w:val="00EF197B"/>
    <w:rsid w:val="00EF3A16"/>
    <w:rsid w:val="00EF72A6"/>
    <w:rsid w:val="00EF7E93"/>
    <w:rsid w:val="00F073AD"/>
    <w:rsid w:val="00F105D8"/>
    <w:rsid w:val="00F17A12"/>
    <w:rsid w:val="00F203E5"/>
    <w:rsid w:val="00F23A39"/>
    <w:rsid w:val="00F253F7"/>
    <w:rsid w:val="00F27A46"/>
    <w:rsid w:val="00F30655"/>
    <w:rsid w:val="00F37B7D"/>
    <w:rsid w:val="00F47725"/>
    <w:rsid w:val="00F51622"/>
    <w:rsid w:val="00F554CB"/>
    <w:rsid w:val="00F5629A"/>
    <w:rsid w:val="00F56EE9"/>
    <w:rsid w:val="00F60068"/>
    <w:rsid w:val="00F6015A"/>
    <w:rsid w:val="00F60D3B"/>
    <w:rsid w:val="00F6301D"/>
    <w:rsid w:val="00F63E11"/>
    <w:rsid w:val="00F648F5"/>
    <w:rsid w:val="00F712B3"/>
    <w:rsid w:val="00F76FA5"/>
    <w:rsid w:val="00F77722"/>
    <w:rsid w:val="00F806D5"/>
    <w:rsid w:val="00F832BE"/>
    <w:rsid w:val="00F85B6D"/>
    <w:rsid w:val="00F91E7C"/>
    <w:rsid w:val="00F91F76"/>
    <w:rsid w:val="00F94B59"/>
    <w:rsid w:val="00FA0637"/>
    <w:rsid w:val="00FA234C"/>
    <w:rsid w:val="00FA2BC9"/>
    <w:rsid w:val="00FA2E6F"/>
    <w:rsid w:val="00FA320C"/>
    <w:rsid w:val="00FA6702"/>
    <w:rsid w:val="00FA7ABA"/>
    <w:rsid w:val="00FB1BEB"/>
    <w:rsid w:val="00FB3624"/>
    <w:rsid w:val="00FB495C"/>
    <w:rsid w:val="00FB5A9D"/>
    <w:rsid w:val="00FB70E9"/>
    <w:rsid w:val="00FC016A"/>
    <w:rsid w:val="00FD0910"/>
    <w:rsid w:val="00FD0FCB"/>
    <w:rsid w:val="00FD1B80"/>
    <w:rsid w:val="00FD3841"/>
    <w:rsid w:val="00FD560B"/>
    <w:rsid w:val="00FD7EFC"/>
    <w:rsid w:val="00FE1104"/>
    <w:rsid w:val="00FF4192"/>
    <w:rsid w:val="00FF7536"/>
    <w:rsid w:val="034A7173"/>
    <w:rsid w:val="05298E50"/>
    <w:rsid w:val="09682EA4"/>
    <w:rsid w:val="15E01998"/>
    <w:rsid w:val="15EEB1A0"/>
    <w:rsid w:val="1792E95E"/>
    <w:rsid w:val="1E76F86A"/>
    <w:rsid w:val="1FD41459"/>
    <w:rsid w:val="222348BD"/>
    <w:rsid w:val="277E2F22"/>
    <w:rsid w:val="2CCB823C"/>
    <w:rsid w:val="2DB26E06"/>
    <w:rsid w:val="390F0CA6"/>
    <w:rsid w:val="3BADAF3C"/>
    <w:rsid w:val="42960B18"/>
    <w:rsid w:val="4F7916AA"/>
    <w:rsid w:val="53CFB179"/>
    <w:rsid w:val="5D6E53C1"/>
    <w:rsid w:val="66658E86"/>
    <w:rsid w:val="6A26B87F"/>
    <w:rsid w:val="6ED08DFD"/>
    <w:rsid w:val="76636C11"/>
    <w:rsid w:val="7CFD4629"/>
  </w:rsids>
  <m:mathPr>
    <m:mathFont m:val="Cambria Math"/>
    <m:brkBin m:val="before"/>
    <m:brkBinSub m:val="--"/>
    <m:smallFrac m:val="0"/>
    <m:dispDef/>
    <m:lMargin m:val="0"/>
    <m:rMargin m:val="0"/>
    <m:defJc m:val="centerGroup"/>
    <m:wrapIndent m:val="1440"/>
    <m:intLim m:val="subSup"/>
    <m:naryLim m:val="undOvr"/>
  </m:mathPr>
  <w:themeFontLang w:val="sr-Latn-M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1401"/>
  <w15:chartTrackingRefBased/>
  <w15:docId w15:val="{6B1FBAAF-C9E3-4071-87C3-8CA56D0F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34"/>
    <w:qFormat/>
    <w:rsid w:val="002D0204"/>
    <w:pPr>
      <w:ind w:left="720"/>
      <w:contextualSpacing/>
    </w:pPr>
  </w:style>
  <w:style w:type="character" w:styleId="Hyperlink">
    <w:name w:val="Hyperlink"/>
    <w:basedOn w:val="DefaultParagraphFont"/>
    <w:uiPriority w:val="99"/>
    <w:unhideWhenUsed/>
    <w:rsid w:val="005A0D18"/>
    <w:rPr>
      <w:color w:val="0563C1" w:themeColor="hyperlink"/>
      <w:u w:val="single"/>
    </w:rPr>
  </w:style>
  <w:style w:type="character" w:styleId="UnresolvedMention">
    <w:name w:val="Unresolved Mention"/>
    <w:basedOn w:val="DefaultParagraphFont"/>
    <w:uiPriority w:val="99"/>
    <w:semiHidden/>
    <w:unhideWhenUsed/>
    <w:rsid w:val="005A0D18"/>
    <w:rPr>
      <w:color w:val="605E5C"/>
      <w:shd w:val="clear" w:color="auto" w:fill="E1DFDD"/>
    </w:rPr>
  </w:style>
  <w:style w:type="paragraph" w:styleId="Revision">
    <w:name w:val="Revision"/>
    <w:hidden/>
    <w:uiPriority w:val="99"/>
    <w:semiHidden/>
    <w:rsid w:val="009A63F0"/>
    <w:pPr>
      <w:spacing w:after="0" w:line="240" w:lineRule="auto"/>
    </w:pPr>
    <w:rPr>
      <w:lang w:val="en-GB"/>
    </w:rPr>
  </w:style>
  <w:style w:type="character" w:styleId="FollowedHyperlink">
    <w:name w:val="FollowedHyperlink"/>
    <w:basedOn w:val="DefaultParagraphFont"/>
    <w:uiPriority w:val="99"/>
    <w:semiHidden/>
    <w:unhideWhenUsed/>
    <w:rsid w:val="00FF7536"/>
    <w:rPr>
      <w:color w:val="954F72" w:themeColor="followedHyperlink"/>
      <w:u w:val="single"/>
    </w:rPr>
  </w:style>
  <w:style w:type="character" w:styleId="CommentReference">
    <w:name w:val="annotation reference"/>
    <w:basedOn w:val="DefaultParagraphFont"/>
    <w:uiPriority w:val="99"/>
    <w:semiHidden/>
    <w:unhideWhenUsed/>
    <w:rsid w:val="00ED1E6B"/>
    <w:rPr>
      <w:sz w:val="16"/>
      <w:szCs w:val="16"/>
    </w:rPr>
  </w:style>
  <w:style w:type="paragraph" w:styleId="CommentText">
    <w:name w:val="annotation text"/>
    <w:basedOn w:val="Normal"/>
    <w:link w:val="CommentTextChar"/>
    <w:uiPriority w:val="99"/>
    <w:unhideWhenUsed/>
    <w:rsid w:val="00ED1E6B"/>
    <w:pPr>
      <w:spacing w:line="240" w:lineRule="auto"/>
    </w:pPr>
    <w:rPr>
      <w:sz w:val="20"/>
      <w:szCs w:val="20"/>
    </w:rPr>
  </w:style>
  <w:style w:type="character" w:customStyle="1" w:styleId="CommentTextChar">
    <w:name w:val="Comment Text Char"/>
    <w:basedOn w:val="DefaultParagraphFont"/>
    <w:link w:val="CommentText"/>
    <w:uiPriority w:val="99"/>
    <w:rsid w:val="00ED1E6B"/>
    <w:rPr>
      <w:sz w:val="20"/>
      <w:szCs w:val="20"/>
      <w:lang w:val="en-GB"/>
    </w:rPr>
  </w:style>
  <w:style w:type="paragraph" w:styleId="CommentSubject">
    <w:name w:val="annotation subject"/>
    <w:basedOn w:val="CommentText"/>
    <w:next w:val="CommentText"/>
    <w:link w:val="CommentSubjectChar"/>
    <w:uiPriority w:val="99"/>
    <w:semiHidden/>
    <w:unhideWhenUsed/>
    <w:rsid w:val="00ED1E6B"/>
    <w:rPr>
      <w:b/>
      <w:bCs/>
    </w:rPr>
  </w:style>
  <w:style w:type="character" w:customStyle="1" w:styleId="CommentSubjectChar">
    <w:name w:val="Comment Subject Char"/>
    <w:basedOn w:val="CommentTextChar"/>
    <w:link w:val="CommentSubject"/>
    <w:uiPriority w:val="99"/>
    <w:semiHidden/>
    <w:rsid w:val="00ED1E6B"/>
    <w:rPr>
      <w:b/>
      <w:bCs/>
      <w:sz w:val="20"/>
      <w:szCs w:val="20"/>
      <w:lang w:val="en-GB"/>
    </w:rPr>
  </w:style>
  <w:style w:type="paragraph" w:styleId="BalloonText">
    <w:name w:val="Balloon Text"/>
    <w:basedOn w:val="Normal"/>
    <w:link w:val="BalloonTextChar"/>
    <w:uiPriority w:val="99"/>
    <w:semiHidden/>
    <w:unhideWhenUsed/>
    <w:rsid w:val="008D0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11B"/>
    <w:rPr>
      <w:rFonts w:ascii="Segoe UI" w:hAnsi="Segoe UI" w:cs="Segoe UI"/>
      <w:sz w:val="18"/>
      <w:szCs w:val="18"/>
      <w:lang w:val="en-GB"/>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955FB9"/>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955FB9"/>
    <w:rPr>
      <w:sz w:val="20"/>
      <w:szCs w:val="20"/>
      <w:lang w:val="en-GB"/>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unhideWhenUsed/>
    <w:qFormat/>
    <w:rsid w:val="00955FB9"/>
    <w:rPr>
      <w:vertAlign w:val="superscript"/>
    </w:rPr>
  </w:style>
  <w:style w:type="paragraph" w:styleId="Header">
    <w:name w:val="header"/>
    <w:basedOn w:val="Normal"/>
    <w:link w:val="HeaderChar"/>
    <w:uiPriority w:val="99"/>
    <w:unhideWhenUsed/>
    <w:rsid w:val="00D8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A44"/>
    <w:rPr>
      <w:lang w:val="en-GB"/>
    </w:rPr>
  </w:style>
  <w:style w:type="paragraph" w:styleId="Footer">
    <w:name w:val="footer"/>
    <w:basedOn w:val="Normal"/>
    <w:link w:val="FooterChar"/>
    <w:uiPriority w:val="99"/>
    <w:unhideWhenUsed/>
    <w:rsid w:val="00D8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44"/>
    <w:rPr>
      <w:lang w:val="en-GB"/>
    </w:r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34"/>
    <w:qFormat/>
    <w:locked/>
    <w:rsid w:val="004355FE"/>
    <w:rPr>
      <w:lang w:val="en-GB"/>
    </w:rPr>
  </w:style>
  <w:style w:type="paragraph" w:customStyle="1" w:styleId="xmsonormal">
    <w:name w:val="x_msonormal"/>
    <w:basedOn w:val="Normal"/>
    <w:rsid w:val="0088689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xgmail-msoins">
    <w:name w:val="x_gmail-msoins"/>
    <w:basedOn w:val="DefaultParagraphFont"/>
    <w:rsid w:val="00A23229"/>
  </w:style>
  <w:style w:type="paragraph" w:customStyle="1" w:styleId="Char2">
    <w:name w:val="Char2"/>
    <w:basedOn w:val="Normal"/>
    <w:link w:val="FootnoteReference"/>
    <w:uiPriority w:val="99"/>
    <w:rsid w:val="00E703C5"/>
    <w:pPr>
      <w:spacing w:line="240" w:lineRule="exact"/>
    </w:pPr>
    <w:rPr>
      <w:vertAlign w:val="superscript"/>
      <w:lang w:val="sr-Latn-ME"/>
    </w:rPr>
  </w:style>
  <w:style w:type="character" w:customStyle="1" w:styleId="Bodytext2">
    <w:name w:val="Body text (2)"/>
    <w:basedOn w:val="DefaultParagraphFont"/>
    <w:rsid w:val="00D9067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cf01">
    <w:name w:val="cf01"/>
    <w:basedOn w:val="DefaultParagraphFont"/>
    <w:rsid w:val="00234F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6932">
      <w:bodyDiv w:val="1"/>
      <w:marLeft w:val="0"/>
      <w:marRight w:val="0"/>
      <w:marTop w:val="0"/>
      <w:marBottom w:val="0"/>
      <w:divBdr>
        <w:top w:val="none" w:sz="0" w:space="0" w:color="auto"/>
        <w:left w:val="none" w:sz="0" w:space="0" w:color="auto"/>
        <w:bottom w:val="none" w:sz="0" w:space="0" w:color="auto"/>
        <w:right w:val="none" w:sz="0" w:space="0" w:color="auto"/>
      </w:divBdr>
    </w:div>
    <w:div w:id="131484093">
      <w:bodyDiv w:val="1"/>
      <w:marLeft w:val="0"/>
      <w:marRight w:val="0"/>
      <w:marTop w:val="0"/>
      <w:marBottom w:val="0"/>
      <w:divBdr>
        <w:top w:val="none" w:sz="0" w:space="0" w:color="auto"/>
        <w:left w:val="none" w:sz="0" w:space="0" w:color="auto"/>
        <w:bottom w:val="none" w:sz="0" w:space="0" w:color="auto"/>
        <w:right w:val="none" w:sz="0" w:space="0" w:color="auto"/>
      </w:divBdr>
    </w:div>
    <w:div w:id="385833112">
      <w:bodyDiv w:val="1"/>
      <w:marLeft w:val="0"/>
      <w:marRight w:val="0"/>
      <w:marTop w:val="0"/>
      <w:marBottom w:val="0"/>
      <w:divBdr>
        <w:top w:val="none" w:sz="0" w:space="0" w:color="auto"/>
        <w:left w:val="none" w:sz="0" w:space="0" w:color="auto"/>
        <w:bottom w:val="none" w:sz="0" w:space="0" w:color="auto"/>
        <w:right w:val="none" w:sz="0" w:space="0" w:color="auto"/>
      </w:divBdr>
    </w:div>
    <w:div w:id="1095057345">
      <w:bodyDiv w:val="1"/>
      <w:marLeft w:val="0"/>
      <w:marRight w:val="0"/>
      <w:marTop w:val="0"/>
      <w:marBottom w:val="0"/>
      <w:divBdr>
        <w:top w:val="none" w:sz="0" w:space="0" w:color="auto"/>
        <w:left w:val="none" w:sz="0" w:space="0" w:color="auto"/>
        <w:bottom w:val="none" w:sz="0" w:space="0" w:color="auto"/>
        <w:right w:val="none" w:sz="0" w:space="0" w:color="auto"/>
      </w:divBdr>
    </w:div>
    <w:div w:id="15901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vtech@fondzainovacije.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gramifonda.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me/dokumenta/18205a91-1afc-4eb7-a5cb-8ad5bd0b77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me/dokumenta/18205a91-1afc-4eb7-a5cb-8ad5bd0b7712" TargetMode="External"/><Relationship Id="rId1" Type="http://schemas.openxmlformats.org/officeDocument/2006/relationships/hyperlink" Target="https://www.gov.me/dokumenta/18205a91-1afc-4eb7-a5cb-8ad5bd0b77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CBE78ABA5075F4E91513C9398CD1290" ma:contentTypeVersion="13" ma:contentTypeDescription="Kreiraj novi dokument." ma:contentTypeScope="" ma:versionID="1a86eeac1e65c3eb15d324999ad37008">
  <xsd:schema xmlns:xsd="http://www.w3.org/2001/XMLSchema" xmlns:xs="http://www.w3.org/2001/XMLSchema" xmlns:p="http://schemas.microsoft.com/office/2006/metadata/properties" xmlns:ns2="8ac0b59d-832f-4e0d-9c35-559b57958224" xmlns:ns3="879f8fa4-808a-43fb-a88d-85420abd5e4f" targetNamespace="http://schemas.microsoft.com/office/2006/metadata/properties" ma:root="true" ma:fieldsID="21ed9deea83a9bd00a0ec11abcf80eaa" ns2:_="" ns3:_="">
    <xsd:import namespace="8ac0b59d-832f-4e0d-9c35-559b57958224"/>
    <xsd:import namespace="879f8fa4-808a-43fb-a88d-85420abd5e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0b59d-832f-4e0d-9c35-559b57958224" elementFormDefault="qualified">
    <xsd:import namespace="http://schemas.microsoft.com/office/2006/documentManagement/types"/>
    <xsd:import namespace="http://schemas.microsoft.com/office/infopath/2007/PartnerControls"/>
    <xsd:element name="SharedWithUsers" ma:index="8"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jeno sa detaljima" ma:internalName="SharedWithDetails" ma:readOnly="true">
      <xsd:simpleType>
        <xsd:restriction base="dms:Note">
          <xsd:maxLength value="255"/>
        </xsd:restriction>
      </xsd:simpleType>
    </xsd:element>
    <xsd:element name="TaxCatchAll" ma:index="16" nillable="true" ma:displayName="Taxonomy Catch All Column" ma:hidden="true" ma:list="{549bbd0e-9abe-49c1-9111-e6e3554003cd}" ma:internalName="TaxCatchAll" ma:showField="CatchAllData" ma:web="8ac0b59d-832f-4e0d-9c35-559b579582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9f8fa4-808a-43fb-a88d-85420abd5e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d9d53e50-2b7a-4eed-b4b3-458a2710db0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BC612-D7E5-42EB-A164-DD399298A889}">
  <ds:schemaRefs>
    <ds:schemaRef ds:uri="http://schemas.openxmlformats.org/officeDocument/2006/bibliography"/>
  </ds:schemaRefs>
</ds:datastoreItem>
</file>

<file path=customXml/itemProps2.xml><?xml version="1.0" encoding="utf-8"?>
<ds:datastoreItem xmlns:ds="http://schemas.openxmlformats.org/officeDocument/2006/customXml" ds:itemID="{8199CE05-2521-4376-9087-468F42D5E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0b59d-832f-4e0d-9c35-559b57958224"/>
    <ds:schemaRef ds:uri="879f8fa4-808a-43fb-a88d-85420abd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E187D-8EC7-47C1-A353-59D56542B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3002</Words>
  <Characters>18764</Characters>
  <Application>Microsoft Office Word</Application>
  <DocSecurity>0</DocSecurity>
  <Lines>367</Lines>
  <Paragraphs>215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Ivan Tomovic</cp:lastModifiedBy>
  <cp:revision>20</cp:revision>
  <cp:lastPrinted>2022-06-17T18:40:00Z</cp:lastPrinted>
  <dcterms:created xsi:type="dcterms:W3CDTF">2025-10-08T09:23:00Z</dcterms:created>
  <dcterms:modified xsi:type="dcterms:W3CDTF">2026-02-02T08:40:00Z</dcterms:modified>
</cp:coreProperties>
</file>