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9099" w14:textId="77777777" w:rsidR="00702121" w:rsidRPr="005A1E87" w:rsidRDefault="00702121" w:rsidP="00702121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>UGOVOR O FINANSIRANJU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</w:p>
    <w:p w14:paraId="0A78E466" w14:textId="77777777" w:rsidR="00702121" w:rsidRPr="005A1E87" w:rsidRDefault="00702121" w:rsidP="00702121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</w:pPr>
    </w:p>
    <w:p w14:paraId="5ADED3FA" w14:textId="0E9B2CB7" w:rsidR="00702121" w:rsidRPr="005A1E87" w:rsidRDefault="00702121" w:rsidP="00702121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&lt;</w:t>
      </w:r>
      <w:r w:rsidR="00B2111E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EE</w:t>
      </w:r>
      <w:r w:rsidRPr="008722FF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-nnn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-2</w:t>
      </w:r>
      <w:r w:rsidR="006E25C2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4</w:t>
      </w:r>
      <w:r w:rsidRPr="005A1E87">
        <w:rPr>
          <w:rFonts w:ascii="Cambria" w:hAnsi="Cambria" w:cstheme="minorHAnsi"/>
          <w:b/>
          <w:noProof/>
          <w:color w:val="000000" w:themeColor="text1"/>
          <w:highlight w:val="yellow"/>
          <w:lang w:val="sr-Latn-ME"/>
        </w:rPr>
        <w:t>&gt;</w:t>
      </w:r>
    </w:p>
    <w:bookmarkEnd w:id="0"/>
    <w:p w14:paraId="31771420" w14:textId="77777777" w:rsidR="00702121" w:rsidRPr="005A1E87" w:rsidRDefault="00702121" w:rsidP="00702121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04BD2E9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37E712D5" w14:textId="77777777" w:rsidR="00702121" w:rsidRPr="005A1E87" w:rsidRDefault="00702121" w:rsidP="00702121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6CA3538" w14:textId="77777777" w:rsidR="00702121" w:rsidRPr="005A1E87" w:rsidRDefault="00702121" w:rsidP="00702121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066875E5" w14:textId="77777777" w:rsidR="00702121" w:rsidRPr="005A1E87" w:rsidRDefault="00702121" w:rsidP="00702121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, sa </w:t>
      </w:r>
      <w:r w:rsidRPr="00780AC2">
        <w:rPr>
          <w:rFonts w:ascii="Cambria" w:hAnsi="Cambria" w:cstheme="minorHAnsi"/>
          <w:noProof/>
          <w:color w:val="000000" w:themeColor="text1"/>
          <w:lang w:val="sr-Latn-ME"/>
        </w:rPr>
        <w:t>sjedištem u Bul. Mihaila Lalića br. 15, Podgorica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PIB 03382052, koji zastupa izvršna direktorica Bojana Femić Radosavović,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707F8FC8" w14:textId="77777777" w:rsidR="00702121" w:rsidRPr="005A1E87" w:rsidRDefault="00702121" w:rsidP="00702121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8BBD155" w14:textId="77777777" w:rsidR="00702121" w:rsidRPr="005A1E87" w:rsidRDefault="00702121" w:rsidP="00702121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085A9674" w14:textId="77777777" w:rsidR="00702121" w:rsidRPr="005A1E87" w:rsidRDefault="00702121" w:rsidP="00702121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64A9B30" w14:textId="1D8FB009" w:rsidR="00702121" w:rsidRPr="005A1E87" w:rsidRDefault="00702121" w:rsidP="00702121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5A1E87">
        <w:rPr>
          <w:rFonts w:ascii="Cambria" w:eastAsia="Times New Roman" w:hAnsi="Cambria"/>
          <w:b/>
          <w:bCs/>
          <w:highlight w:val="yellow"/>
          <w:lang w:val="sr-Latn-ME"/>
        </w:rPr>
        <w:t>&lt;naziv korisnika granta&gt;</w:t>
      </w:r>
      <w:r w:rsidRPr="005A1E87">
        <w:rPr>
          <w:rFonts w:ascii="Cambria" w:eastAsia="Times New Roman" w:hAnsi="Cambria"/>
          <w:b/>
          <w:bCs/>
          <w:lang w:val="sr-Latn-ME"/>
        </w:rPr>
        <w:t xml:space="preserve">,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Pr="005A1E87">
        <w:rPr>
          <w:rFonts w:ascii="Cambria" w:eastAsia="Times New Roman" w:hAnsi="Cambria"/>
          <w:highlight w:val="yellow"/>
          <w:lang w:val="sr-Latn-ME"/>
        </w:rPr>
        <w:t>&lt;adresa&gt;</w:t>
      </w:r>
      <w:r w:rsidRPr="005A1E87">
        <w:rPr>
          <w:rFonts w:ascii="Cambria" w:eastAsia="Times New Roman" w:hAnsi="Cambria"/>
          <w:lang w:val="sr-Latn-ME"/>
        </w:rPr>
        <w:t xml:space="preserve">, PIB </w:t>
      </w:r>
      <w:r w:rsidRPr="005A1E87">
        <w:rPr>
          <w:rFonts w:ascii="Cambria" w:eastAsia="Times New Roman" w:hAnsi="Cambria"/>
          <w:highlight w:val="yellow"/>
          <w:lang w:val="sr-Latn-ME"/>
        </w:rPr>
        <w:t>&lt;PIB broj&gt;</w:t>
      </w:r>
      <w:r w:rsidRPr="005A1E87">
        <w:rPr>
          <w:rFonts w:ascii="Cambria" w:eastAsia="Times New Roman" w:hAnsi="Cambria"/>
          <w:lang w:val="sr-Latn-ME"/>
        </w:rPr>
        <w:t>,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koga zastupa zakonsi zastupnik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ovlašenog lica za zastupanje&gt;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, u daljem tekstu označen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</w:p>
    <w:p w14:paraId="47303902" w14:textId="77777777" w:rsidR="00702121" w:rsidRPr="005A1E87" w:rsidRDefault="00702121" w:rsidP="00702121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5346381A" w14:textId="77777777" w:rsidR="00702121" w:rsidRPr="005A1E87" w:rsidRDefault="00702121" w:rsidP="00702121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7E315A3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 i Korisnik granta će u daljem tekstu ugovora biti pojedinačno označeni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6DC1E009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1BCA099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C69D3A3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E90E0D" w14:textId="77777777" w:rsidR="00702121" w:rsidRDefault="00702121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88FA7F9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A052B6F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9CB02BF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20ED1D2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633611E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D9A398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2D680D8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86738DF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D12B8E8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662C2B7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DF9DA6C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F934EA4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25E3A56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9F456F9" w14:textId="77777777" w:rsidR="00B2111E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2F61751" w14:textId="77777777" w:rsidR="00B2111E" w:rsidRPr="005A1E87" w:rsidRDefault="00B2111E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1CCC9B0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9589D64" w14:textId="77777777" w:rsidR="00702121" w:rsidRPr="005A1E87" w:rsidRDefault="00702121" w:rsidP="00702121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DEFINICIJE</w:t>
      </w:r>
    </w:p>
    <w:p w14:paraId="079AE431" w14:textId="77777777" w:rsidR="00702121" w:rsidRPr="005A1E87" w:rsidRDefault="00702121" w:rsidP="00702121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5C30DDA0" w14:textId="77777777" w:rsidR="00702121" w:rsidRPr="005A1E87" w:rsidRDefault="00702121" w:rsidP="00702121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702121" w:rsidRPr="005A1E87" w14:paraId="276CFFCC" w14:textId="77777777" w:rsidTr="00B2392A">
        <w:tc>
          <w:tcPr>
            <w:tcW w:w="2245" w:type="dxa"/>
          </w:tcPr>
          <w:p w14:paraId="59B33B4F" w14:textId="294789AC" w:rsidR="00702121" w:rsidRDefault="00B2111E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Ugovor o finansiranju</w:t>
            </w:r>
          </w:p>
          <w:p w14:paraId="4BF72D06" w14:textId="77777777" w:rsidR="00702121" w:rsidRDefault="00702121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4872B86" w14:textId="77777777" w:rsidR="00702121" w:rsidRDefault="00702121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45DE5886" w14:textId="07506A9F" w:rsidR="00702121" w:rsidRDefault="00B2111E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B2111E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Program za podsticanje inovacija u funkciji energetske efikasnosti u industriji </w:t>
            </w:r>
          </w:p>
          <w:p w14:paraId="1687F24D" w14:textId="77777777" w:rsidR="00B2111E" w:rsidRDefault="00B2111E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57A7404" w14:textId="06D826BE" w:rsidR="00702121" w:rsidRDefault="00492087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MMSP</w:t>
            </w:r>
          </w:p>
          <w:p w14:paraId="1B50FBAB" w14:textId="77777777" w:rsidR="00492087" w:rsidRDefault="00492087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25C199B1" w14:textId="568098C7" w:rsidR="00702121" w:rsidRPr="005A1E87" w:rsidRDefault="00702121" w:rsidP="00B2392A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0F31E5C8" w14:textId="77777777" w:rsidR="00702121" w:rsidRPr="005A1E87" w:rsidRDefault="00702121" w:rsidP="00B2392A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0848F244" w14:textId="77777777" w:rsidR="00702121" w:rsidRPr="005A1E87" w:rsidRDefault="00702121" w:rsidP="00B2392A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7182CE8D" w14:textId="77777777" w:rsidR="00702121" w:rsidRPr="005A1E87" w:rsidRDefault="00702121" w:rsidP="00B2392A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23AEBBD" w14:textId="77777777" w:rsidR="00702121" w:rsidRPr="005A1E87" w:rsidRDefault="00702121" w:rsidP="00B2392A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69727684" w14:textId="77777777" w:rsidR="00702121" w:rsidRPr="005A1E87" w:rsidRDefault="00702121" w:rsidP="00B2392A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739A362" w14:textId="77777777" w:rsidR="00702121" w:rsidRPr="005A1E87" w:rsidRDefault="00702121" w:rsidP="00B2392A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293DC2FD" w14:textId="6B732A6F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finansijski podsticaj čija je osnovna svrha podsticanje </w:t>
            </w:r>
            <w:r w:rsidR="00B2111E" w:rsidRPr="00B2111E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inovacija u funkciji energetske efikasnosti mikro, malim i srednjim preduzećima u prerađivačkoj industriji</w:t>
            </w: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. </w:t>
            </w:r>
          </w:p>
          <w:p w14:paraId="416E3C53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3D0D22E1" w14:textId="7BD2EC8E" w:rsidR="00702121" w:rsidRPr="00DE0E71" w:rsidRDefault="00B2111E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program podrške koji je definisan 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J</w:t>
            </w:r>
            <w:r w:rsidRPr="00B2111E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avni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m</w:t>
            </w:r>
            <w:r w:rsidRPr="00B2111E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 poziv</w:t>
            </w:r>
            <w: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om</w:t>
            </w:r>
            <w:r w:rsidRPr="00B2111E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 za učešće u programu za podsticanje inovacija u funkciji energetske efikasnosti u industriji</w:t>
            </w:r>
          </w:p>
          <w:p w14:paraId="3BFFECB4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7CBBF2D" w14:textId="77777777" w:rsidR="00B2111E" w:rsidRDefault="00B2111E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03514E0C" w14:textId="77777777" w:rsidR="00B2111E" w:rsidRDefault="00B2111E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D0F7BD" w14:textId="77777777" w:rsidR="00B2111E" w:rsidRDefault="00B2111E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DFB701" w14:textId="163A4D2D" w:rsidR="00702121" w:rsidRPr="00DE0E71" w:rsidRDefault="00716994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bookmarkStart w:id="2" w:name="_Hlk163813171"/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m</w:t>
            </w:r>
            <w:r w:rsidR="00492087"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ikro, mala i srednja preduzeća.</w:t>
            </w:r>
          </w:p>
          <w:bookmarkEnd w:id="2"/>
          <w:p w14:paraId="037C7330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51E46A66" w14:textId="13F76573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set dokumenata dostavljenih od strane Korisnika granta u trenutku prijavljivanja na </w:t>
            </w:r>
            <w:r w:rsidR="00B2111E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J</w:t>
            </w: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avni poziv, a koja čini sastavni dio Ugovora o finansiranju (Prilog 2).</w:t>
            </w:r>
          </w:p>
          <w:p w14:paraId="42D2BDEB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9CCCBAC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predstavlja razvoj aktivnosti Korisnika granta, na način opisan u prijavnom obrascu.</w:t>
            </w:r>
          </w:p>
          <w:p w14:paraId="30AE3D28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702121" w:rsidRPr="005A1E87" w14:paraId="640DFB81" w14:textId="77777777" w:rsidTr="00B2392A">
        <w:tc>
          <w:tcPr>
            <w:tcW w:w="2245" w:type="dxa"/>
          </w:tcPr>
          <w:p w14:paraId="1B9E0DE7" w14:textId="77777777" w:rsidR="00702121" w:rsidRPr="005A1E87" w:rsidRDefault="00702121" w:rsidP="00B2392A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Odobreni budžet projekta</w:t>
            </w:r>
          </w:p>
        </w:tc>
        <w:tc>
          <w:tcPr>
            <w:tcW w:w="6851" w:type="dxa"/>
          </w:tcPr>
          <w:p w14:paraId="198813C3" w14:textId="77777777" w:rsidR="00702121" w:rsidRPr="00DE0E71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DE0E71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budžet projekta koji je prihvaćen od strane Fonda i sastavni je dio Ugovora o finansiranju (Prilog 3).</w:t>
            </w:r>
          </w:p>
          <w:p w14:paraId="146AE633" w14:textId="77777777" w:rsidR="00702121" w:rsidRPr="00DE0E71" w:rsidRDefault="00702121" w:rsidP="00B2392A">
            <w:pPr>
              <w:rPr>
                <w:rFonts w:ascii="Cambria" w:hAnsi="Cambria"/>
                <w:lang w:val="sr-Latn-ME"/>
              </w:rPr>
            </w:pPr>
          </w:p>
        </w:tc>
      </w:tr>
      <w:tr w:rsidR="00702121" w:rsidRPr="005A1E87" w14:paraId="7375A23A" w14:textId="77777777" w:rsidTr="00B2392A">
        <w:tc>
          <w:tcPr>
            <w:tcW w:w="2245" w:type="dxa"/>
          </w:tcPr>
          <w:p w14:paraId="077680EC" w14:textId="77777777" w:rsidR="00702121" w:rsidRPr="005A1E87" w:rsidRDefault="00702121" w:rsidP="00B2392A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83C9747" w14:textId="77777777" w:rsidR="00702121" w:rsidRPr="005A1E87" w:rsidRDefault="00702121" w:rsidP="00B2392A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</w:tc>
        <w:tc>
          <w:tcPr>
            <w:tcW w:w="6851" w:type="dxa"/>
          </w:tcPr>
          <w:p w14:paraId="77846BD0" w14:textId="77777777" w:rsidR="00702121" w:rsidRPr="005A1E87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E28EF6B" w14:textId="5A01926F" w:rsidR="00702121" w:rsidRPr="005A1E87" w:rsidRDefault="00702121" w:rsidP="00B2392A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</w:t>
            </w:r>
            <w:r w:rsidR="00B2111E" w:rsidRPr="00B2111E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Javni poziv za učešće u programu za podsticanje inovacija u funkciji energetske efikasnosti u industriji</w:t>
            </w:r>
            <w:r w:rsidRPr="005A1E87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, koji je objavljen od strane Fonda za inovacije Crne Gore.</w:t>
            </w:r>
          </w:p>
        </w:tc>
      </w:tr>
    </w:tbl>
    <w:p w14:paraId="02DD7A6B" w14:textId="77777777" w:rsidR="00702121" w:rsidRPr="005A1E87" w:rsidRDefault="00702121" w:rsidP="00702121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05AE0B5B" w14:textId="77777777" w:rsidR="00702121" w:rsidRDefault="00702121" w:rsidP="00702121">
      <w:pPr>
        <w:rPr>
          <w:lang w:val="sr-Latn-ME"/>
        </w:rPr>
      </w:pPr>
    </w:p>
    <w:p w14:paraId="1BE57501" w14:textId="77777777" w:rsidR="00B2111E" w:rsidRDefault="00B2111E" w:rsidP="00702121">
      <w:pPr>
        <w:rPr>
          <w:lang w:val="sr-Latn-ME"/>
        </w:rPr>
      </w:pPr>
    </w:p>
    <w:p w14:paraId="71B44EF9" w14:textId="77777777" w:rsidR="00B2111E" w:rsidRDefault="00B2111E" w:rsidP="00702121">
      <w:pPr>
        <w:rPr>
          <w:lang w:val="sr-Latn-ME"/>
        </w:rPr>
      </w:pPr>
    </w:p>
    <w:p w14:paraId="06BCFDE1" w14:textId="77777777" w:rsidR="00B2111E" w:rsidRDefault="00B2111E" w:rsidP="00702121">
      <w:pPr>
        <w:rPr>
          <w:lang w:val="sr-Latn-ME"/>
        </w:rPr>
      </w:pPr>
    </w:p>
    <w:p w14:paraId="7061D1C8" w14:textId="77777777" w:rsidR="00B2111E" w:rsidRDefault="00B2111E" w:rsidP="00702121">
      <w:pPr>
        <w:rPr>
          <w:lang w:val="sr-Latn-ME"/>
        </w:rPr>
      </w:pPr>
    </w:p>
    <w:p w14:paraId="754AF617" w14:textId="77777777" w:rsidR="00702121" w:rsidRPr="005A1E87" w:rsidRDefault="00702121" w:rsidP="00702121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7CFB6C8" w14:textId="77777777" w:rsidR="00702121" w:rsidRPr="005A1E87" w:rsidRDefault="00702121" w:rsidP="00702121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56A3FC2F" w14:textId="77777777" w:rsidR="00702121" w:rsidRPr="005A1E87" w:rsidRDefault="00702121" w:rsidP="00702121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PREDMET UGOVORA</w:t>
      </w:r>
    </w:p>
    <w:p w14:paraId="6C0E75A2" w14:textId="5A027784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Predmet ovog Ugovora je pružanje finansijske podrške na osnovu </w:t>
      </w:r>
      <w:r w:rsidRPr="005A1E87">
        <w:rPr>
          <w:rFonts w:ascii="Cambria" w:hAnsi="Cambria" w:cstheme="minorHAnsi"/>
          <w:noProof/>
          <w:lang w:val="sr-Latn-ME"/>
        </w:rPr>
        <w:t xml:space="preserve">Odluke o finsiranju br. </w:t>
      </w:r>
      <w:r w:rsidRPr="005A1E87">
        <w:rPr>
          <w:rFonts w:ascii="Cambria" w:hAnsi="Cambria" w:cstheme="minorHAnsi"/>
          <w:b/>
          <w:bCs/>
          <w:noProof/>
          <w:highlight w:val="yellow"/>
          <w:lang w:val="sr-Latn-ME"/>
        </w:rPr>
        <w:t>&lt;</w:t>
      </w:r>
      <w:r w:rsidRPr="005A1E87">
        <w:rPr>
          <w:rFonts w:ascii="Cambria" w:hAnsi="Cambria" w:cstheme="minorHAnsi"/>
          <w:b/>
          <w:noProof/>
          <w:highlight w:val="yellow"/>
          <w:lang w:val="sr-Latn-ME"/>
        </w:rPr>
        <w:t>broj odluke&gt;</w:t>
      </w:r>
      <w:r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Pr="005A1E87">
        <w:rPr>
          <w:rFonts w:ascii="Cambria" w:hAnsi="Cambria" w:cstheme="minorHAnsi"/>
          <w:bCs/>
          <w:noProof/>
          <w:lang w:val="sr-Latn-ME"/>
        </w:rPr>
        <w:t>od</w:t>
      </w:r>
      <w:r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Pr="005A1E87">
        <w:rPr>
          <w:rFonts w:ascii="Cambria" w:hAnsi="Cambria" w:cstheme="minorHAnsi"/>
          <w:b/>
          <w:noProof/>
          <w:highlight w:val="yellow"/>
          <w:lang w:val="sr-Latn-ME"/>
        </w:rPr>
        <w:t>&lt;datum donošenja odluke&gt;</w:t>
      </w:r>
      <w:r w:rsidRPr="005A1E87">
        <w:rPr>
          <w:rFonts w:ascii="Cambria" w:hAnsi="Cambria" w:cstheme="minorHAnsi"/>
          <w:b/>
          <w:noProof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Korisniku granta od strane Fonda, za sprovođenje projekta</w:t>
      </w:r>
      <w:r w:rsidRPr="005A1E87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</w:t>
      </w:r>
      <w:r w:rsidR="00B2111E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EE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-nnn-24&gt;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sa nazivom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b/>
          <w:bCs/>
          <w:noProof/>
          <w:color w:val="000000" w:themeColor="text1"/>
          <w:highlight w:val="yellow"/>
          <w:lang w:val="sr-Latn-ME"/>
        </w:rPr>
        <w:t>&lt;</w:t>
      </w:r>
      <w:r w:rsidRPr="005A1E87">
        <w:rPr>
          <w:rFonts w:ascii="Cambria" w:eastAsiaTheme="majorEastAsia" w:hAnsi="Cambria" w:cstheme="minorHAnsi"/>
          <w:b/>
          <w:noProof/>
          <w:color w:val="000000" w:themeColor="text1"/>
          <w:highlight w:val="yellow"/>
          <w:lang w:val="sr-Latn-ME"/>
        </w:rPr>
        <w:t>naziv projekta&gt;</w:t>
      </w:r>
      <w:r w:rsidRPr="005A1E87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pod uslovima i na način definisan Javnim pozivom i pravilnicima Fonda.</w:t>
      </w:r>
    </w:p>
    <w:p w14:paraId="01C3AA89" w14:textId="77777777" w:rsidR="00702121" w:rsidRPr="005A1E87" w:rsidRDefault="00702121" w:rsidP="00702121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4A7205C9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Korisniku granta će se dodijeliti bespovratna sredstva pod uslovima i odredbama navedenim u ovom ugovoru, koji se sastoji od ovih posebnih uslova i priloga, koje Korisnik ovim izjavljuje da je prihvatio.</w:t>
      </w:r>
    </w:p>
    <w:p w14:paraId="1354DCD2" w14:textId="77777777" w:rsidR="00702121" w:rsidRPr="005A1E87" w:rsidRDefault="00702121" w:rsidP="00702121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39A824E1" w14:textId="77777777" w:rsidR="00702121" w:rsidRPr="005A1E87" w:rsidRDefault="00702121" w:rsidP="00702121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2 – PERIOD SPROVOĐENJA PROJEKTA</w:t>
      </w:r>
    </w:p>
    <w:p w14:paraId="029B953F" w14:textId="77777777" w:rsidR="00702121" w:rsidRPr="005A1E87" w:rsidRDefault="00702121" w:rsidP="00702121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25B94CA2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Ovaj ugovor stupa na snagu danom potpisa obje ugovorne strane. Ukoliko ugovorne strane potpišu Ugovor na različite datume, datum stupanja na snagu će se smatrati kasniji datum.</w:t>
      </w:r>
    </w:p>
    <w:p w14:paraId="50BDA5EA" w14:textId="77777777" w:rsidR="00702121" w:rsidRPr="005A1E87" w:rsidRDefault="00702121" w:rsidP="00702121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1692E24B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Period sprovođenja projekta je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&lt;broj mjeseci&gt;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i počinje od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a traje do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highlight w:val="yellow"/>
          <w:lang w:val="sr-Latn-ME"/>
        </w:rPr>
        <w:t>&lt;datum&gt;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.</w:t>
      </w:r>
    </w:p>
    <w:p w14:paraId="1C001A62" w14:textId="77777777" w:rsidR="00702121" w:rsidRPr="005A1E87" w:rsidRDefault="00702121" w:rsidP="00702121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5A1E87">
        <w:rPr>
          <w:rFonts w:cstheme="minorHAnsi"/>
          <w:lang w:val="sr-Latn-ME"/>
        </w:rPr>
        <w:t>–</w:t>
      </w:r>
      <w:r w:rsidRPr="005A1E87">
        <w:rPr>
          <w:rFonts w:cstheme="minorHAnsi"/>
          <w:noProof/>
          <w:color w:val="auto"/>
          <w:sz w:val="22"/>
          <w:szCs w:val="22"/>
          <w:lang w:val="sr-Latn-ME"/>
        </w:rPr>
        <w:t xml:space="preserve"> FINANSIRANJE PROJEKTA</w:t>
      </w:r>
    </w:p>
    <w:p w14:paraId="4B00F1D9" w14:textId="77777777" w:rsidR="00702121" w:rsidRPr="005A1E87" w:rsidRDefault="00702121" w:rsidP="007409DB">
      <w:pPr>
        <w:pStyle w:val="Heading2"/>
        <w:numPr>
          <w:ilvl w:val="1"/>
          <w:numId w:val="13"/>
        </w:numPr>
        <w:tabs>
          <w:tab w:val="left" w:pos="1080"/>
        </w:tabs>
        <w:spacing w:line="240" w:lineRule="auto"/>
        <w:jc w:val="both"/>
        <w:rPr>
          <w:rFonts w:ascii="Cambria" w:hAnsi="Cambria" w:cstheme="minorHAnsi"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Fond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se obavezuje da:</w:t>
      </w:r>
      <w:r w:rsidRPr="005A1E87" w:rsidDel="000B04A4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color w:val="auto"/>
          <w:sz w:val="22"/>
          <w:szCs w:val="22"/>
          <w:lang w:val="sr-Latn-ME"/>
        </w:rPr>
        <w:t xml:space="preserve"> </w:t>
      </w:r>
    </w:p>
    <w:p w14:paraId="7E4B0046" w14:textId="77777777" w:rsidR="00702121" w:rsidRDefault="00702121" w:rsidP="00702121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za realizaciju Projekta obezbijedi sredstva u bruto iznosu do 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&lt;iznos granta (slovima)&gt;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EUR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, u skladu sa odobrenim budžetom Projekta.</w:t>
      </w:r>
    </w:p>
    <w:p w14:paraId="23BD98FA" w14:textId="79789F64" w:rsidR="006568E7" w:rsidRDefault="006568E7" w:rsidP="006568E7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6568E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prenosi sredstva Korisniku granta na račun</w:t>
      </w:r>
      <w:r w:rsidR="00640052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,</w:t>
      </w:r>
      <w:r w:rsidRPr="006568E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u skladu sa dinamikom realizacije Projekta i odobrenim budžetom Projekta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.</w:t>
      </w:r>
    </w:p>
    <w:p w14:paraId="1E567398" w14:textId="26A4BCC1" w:rsidR="00702121" w:rsidRPr="007409DB" w:rsidRDefault="007409DB" w:rsidP="007409DB">
      <w:pPr>
        <w:tabs>
          <w:tab w:val="left" w:pos="630"/>
        </w:tabs>
        <w:ind w:left="1440" w:hanging="1080"/>
        <w:rPr>
          <w:rFonts w:ascii="Cambria" w:eastAsiaTheme="majorEastAsia" w:hAnsi="Cambria" w:cstheme="minorHAnsi"/>
          <w:bCs/>
          <w:noProof/>
          <w:lang w:val="sr-Latn-ME"/>
        </w:rPr>
      </w:pPr>
      <w:r w:rsidRPr="007409DB">
        <w:rPr>
          <w:rFonts w:ascii="Cambria" w:eastAsiaTheme="majorEastAsia" w:hAnsi="Cambria" w:cstheme="minorHAnsi"/>
          <w:bCs/>
          <w:noProof/>
          <w:lang w:val="sr-Latn-ME"/>
        </w:rPr>
        <w:t xml:space="preserve">3.2. </w:t>
      </w:r>
      <w:r>
        <w:rPr>
          <w:rFonts w:ascii="Cambria" w:eastAsiaTheme="majorEastAsia" w:hAnsi="Cambria" w:cstheme="minorHAnsi"/>
          <w:bCs/>
          <w:noProof/>
          <w:lang w:val="sr-Latn-ME"/>
        </w:rPr>
        <w:t xml:space="preserve">       </w:t>
      </w:r>
      <w:r w:rsidR="00702121" w:rsidRPr="007409DB">
        <w:rPr>
          <w:rFonts w:ascii="Cambria" w:eastAsiaTheme="majorEastAsia" w:hAnsi="Cambria" w:cstheme="minorHAnsi"/>
          <w:bCs/>
          <w:noProof/>
          <w:lang w:val="sr-Latn-ME"/>
        </w:rPr>
        <w:t xml:space="preserve">Korisnik </w:t>
      </w:r>
      <w:r w:rsidRPr="007409DB">
        <w:rPr>
          <w:rFonts w:ascii="Cambria" w:eastAsiaTheme="majorEastAsia" w:hAnsi="Cambria" w:cstheme="minorHAnsi"/>
          <w:bCs/>
          <w:noProof/>
          <w:lang w:val="sr-Latn-ME"/>
        </w:rPr>
        <w:t xml:space="preserve">granta </w:t>
      </w:r>
      <w:r w:rsidR="00702121" w:rsidRPr="007409DB">
        <w:rPr>
          <w:rFonts w:ascii="Cambria" w:eastAsiaTheme="majorEastAsia" w:hAnsi="Cambria" w:cstheme="minorHAnsi"/>
          <w:bCs/>
          <w:noProof/>
          <w:lang w:val="sr-Latn-ME"/>
        </w:rPr>
        <w:t xml:space="preserve">se obavezuje da: </w:t>
      </w:r>
    </w:p>
    <w:p w14:paraId="759D52ED" w14:textId="68EA32A7" w:rsidR="00702121" w:rsidRPr="005A1E87" w:rsidRDefault="00702121" w:rsidP="00702121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7409DB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za realizaciju Projekta obezbijedi novčano sufinansiranje u iznosu od</w:t>
      </w:r>
      <w:r w:rsidRPr="005A1E87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highlight w:val="yellow"/>
          <w:lang w:val="sr-Latn-ME"/>
        </w:rPr>
        <w:t>&lt;iznos sufinansiranja (slovima)&gt;</w:t>
      </w:r>
      <w:r w:rsidRPr="005A1E87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Pr="007409DB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EUR</w:t>
      </w:r>
      <w:r w:rsidRPr="007409DB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, u skladu sa odobrenim budžetom Projekta.</w:t>
      </w:r>
      <w:r w:rsidR="007409DB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Sufinansiranje u tom smislu mora biti obezbijeđeno iz drugih, privatnih izvora, koji su nezavisni od Fonda ili bilo kog drugog javnog programa finansiranja.</w:t>
      </w:r>
    </w:p>
    <w:p w14:paraId="2F833D98" w14:textId="5E4720C5" w:rsidR="00702121" w:rsidRPr="005A1E87" w:rsidRDefault="007409DB" w:rsidP="007409DB">
      <w:pPr>
        <w:pStyle w:val="Heading2"/>
        <w:spacing w:line="240" w:lineRule="auto"/>
        <w:ind w:left="1080" w:hanging="630"/>
        <w:jc w:val="both"/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</w:pPr>
      <w:r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3.3.    </w:t>
      </w:r>
      <w:r w:rsidR="00702121"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Broj namjenskog računa je </w:t>
      </w:r>
      <w:r w:rsidR="00702121" w:rsidRPr="005A1E87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&lt;</w:t>
      </w:r>
      <w:r w:rsidR="00702121" w:rsidRPr="005A1E87">
        <w:rPr>
          <w:rFonts w:ascii="Cambria" w:hAnsi="Cambria" w:cstheme="minorHAnsi"/>
          <w:bCs w:val="0"/>
          <w:noProof/>
          <w:color w:val="auto"/>
          <w:sz w:val="22"/>
          <w:szCs w:val="22"/>
          <w:highlight w:val="yellow"/>
          <w:lang w:val="sr-Latn-ME"/>
        </w:rPr>
        <w:t>broj računa</w:t>
      </w:r>
      <w:r w:rsidR="00702121" w:rsidRPr="005A1E87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&gt;</w:t>
      </w:r>
      <w:r w:rsidR="00702121"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koji se vodi kod </w:t>
      </w:r>
      <w:r w:rsidR="00702121" w:rsidRPr="005A1E87">
        <w:rPr>
          <w:rFonts w:ascii="Cambria" w:hAnsi="Cambria" w:cstheme="minorHAnsi"/>
          <w:b w:val="0"/>
          <w:noProof/>
          <w:color w:val="auto"/>
          <w:sz w:val="22"/>
          <w:szCs w:val="22"/>
          <w:highlight w:val="yellow"/>
          <w:lang w:val="sr-Latn-ME"/>
        </w:rPr>
        <w:t>&lt;naziv banke&gt;</w:t>
      </w:r>
      <w:r w:rsidR="00702121" w:rsidRPr="005A1E87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, a koji će isključivo da služi obavljanju platnih transakcija (domaćih i/ili međunarodnih) u vezi sa Projektom. </w:t>
      </w:r>
    </w:p>
    <w:p w14:paraId="58DEAE7C" w14:textId="77777777" w:rsidR="00702121" w:rsidRDefault="00702121" w:rsidP="00702121">
      <w:pPr>
        <w:jc w:val="both"/>
        <w:rPr>
          <w:rFonts w:ascii="Cambria" w:hAnsi="Cambria" w:cstheme="minorHAnsi"/>
          <w:lang w:val="sr-Latn-ME"/>
        </w:rPr>
      </w:pPr>
    </w:p>
    <w:p w14:paraId="01663A37" w14:textId="77777777" w:rsidR="006568E7" w:rsidRDefault="006568E7" w:rsidP="00702121">
      <w:pPr>
        <w:jc w:val="both"/>
        <w:rPr>
          <w:rFonts w:ascii="Cambria" w:hAnsi="Cambria" w:cstheme="minorHAnsi"/>
          <w:lang w:val="sr-Latn-ME"/>
        </w:rPr>
      </w:pPr>
    </w:p>
    <w:p w14:paraId="65AC7024" w14:textId="77777777" w:rsidR="006568E7" w:rsidRPr="005A1E87" w:rsidRDefault="006568E7" w:rsidP="00702121">
      <w:pPr>
        <w:jc w:val="both"/>
        <w:rPr>
          <w:rFonts w:ascii="Cambria" w:hAnsi="Cambria" w:cstheme="minorHAnsi"/>
          <w:lang w:val="sr-Latn-ME"/>
        </w:rPr>
      </w:pPr>
    </w:p>
    <w:p w14:paraId="71D8A2B6" w14:textId="77777777" w:rsidR="00702121" w:rsidRPr="008E3E4E" w:rsidRDefault="00702121" w:rsidP="0070212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8E3E4E">
        <w:rPr>
          <w:rFonts w:ascii="Cambria" w:hAnsi="Cambria" w:cstheme="minorHAnsi"/>
          <w:b/>
          <w:bCs/>
          <w:lang w:val="sr-Latn-ME"/>
        </w:rPr>
        <w:lastRenderedPageBreak/>
        <w:t>ČLAN 4 - NAČIN ISPLATE SREDSTAVA FONDA</w:t>
      </w:r>
    </w:p>
    <w:p w14:paraId="1EE70DE4" w14:textId="77777777" w:rsidR="00702121" w:rsidRPr="008E3E4E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14D3C321" w14:textId="0E0B0D2C" w:rsidR="0044193F" w:rsidRPr="008E3E4E" w:rsidRDefault="0044193F" w:rsidP="0044193F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8E3E4E">
        <w:rPr>
          <w:rFonts w:ascii="Cambria" w:hAnsi="Cambria" w:cstheme="minorHAnsi"/>
          <w:lang w:val="sr-Latn-RS"/>
        </w:rPr>
        <w:t>Preduslov svake isplate ugovorenih sredstava od strane Fonda Korisniku granta je da Korisnik granta uplati svoj pripadajući dio finansijskih sredstava i da Fondu dostavi izvod sa namjenskog bankovnog računa kao dokaz. Plaćanja će se vršiti u tranšama u</w:t>
      </w:r>
      <w:r w:rsidR="00524BA5">
        <w:rPr>
          <w:rFonts w:ascii="Cambria" w:hAnsi="Cambria" w:cstheme="minorHAnsi"/>
          <w:lang w:val="sr-Latn-RS"/>
        </w:rPr>
        <w:t xml:space="preserve"> zavisnosti od trajanja projekta i dinamike potrošnje sredstava. U</w:t>
      </w:r>
      <w:r w:rsidRPr="008E3E4E">
        <w:rPr>
          <w:rFonts w:ascii="Cambria" w:hAnsi="Cambria" w:cstheme="minorHAnsi"/>
          <w:lang w:val="sr-Latn-RS"/>
        </w:rPr>
        <w:t xml:space="preserve"> Prilogu </w:t>
      </w:r>
      <w:r w:rsidR="00640052" w:rsidRPr="008E3E4E">
        <w:rPr>
          <w:rFonts w:ascii="Cambria" w:hAnsi="Cambria" w:cstheme="minorHAnsi"/>
          <w:lang w:val="sr-Latn-RS"/>
        </w:rPr>
        <w:t>3</w:t>
      </w:r>
      <w:r w:rsidRPr="008E3E4E">
        <w:rPr>
          <w:rFonts w:ascii="Cambria" w:hAnsi="Cambria" w:cstheme="minorHAnsi"/>
          <w:lang w:val="sr-Latn-RS"/>
        </w:rPr>
        <w:t xml:space="preserve"> ovog Ugovora</w:t>
      </w:r>
      <w:r w:rsidR="00524BA5">
        <w:rPr>
          <w:rFonts w:ascii="Cambria" w:hAnsi="Cambria" w:cstheme="minorHAnsi"/>
          <w:lang w:val="sr-Latn-RS"/>
        </w:rPr>
        <w:t xml:space="preserve"> - Odobreni budžet projekta, predstavljena je projekcija isplate po tranšama koja je podložna promjenama</w:t>
      </w:r>
      <w:r w:rsidRPr="008E3E4E">
        <w:rPr>
          <w:rFonts w:ascii="Cambria" w:hAnsi="Cambria" w:cstheme="minorHAnsi"/>
          <w:lang w:val="sr-Latn-RS"/>
        </w:rPr>
        <w:t>.</w:t>
      </w:r>
    </w:p>
    <w:p w14:paraId="43190DA7" w14:textId="77777777" w:rsidR="0044193F" w:rsidRPr="008E3E4E" w:rsidRDefault="0044193F" w:rsidP="0044193F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7BB09605" w14:textId="2CFC1397" w:rsidR="00702121" w:rsidRDefault="0044193F" w:rsidP="002873C6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8E3E4E">
        <w:rPr>
          <w:rFonts w:ascii="Cambria" w:hAnsi="Cambria" w:cstheme="minorHAnsi"/>
          <w:lang w:val="sr-Latn-RS"/>
        </w:rPr>
        <w:t>Prva isplata</w:t>
      </w:r>
      <w:r w:rsidRPr="005305C2">
        <w:rPr>
          <w:rFonts w:ascii="Cambria" w:hAnsi="Cambria" w:cstheme="minorHAnsi"/>
          <w:lang w:val="sr-Latn-RS"/>
        </w:rPr>
        <w:t xml:space="preserve"> od strane Fonda Korisniku granta izvršiće se u roku od 10 radnih dana od dana dostavljanja izvoda sa </w:t>
      </w:r>
      <w:r w:rsidR="004C2333" w:rsidRPr="005305C2">
        <w:rPr>
          <w:rFonts w:ascii="Cambria" w:hAnsi="Cambria" w:cstheme="minorHAnsi"/>
          <w:lang w:val="sr-Latn-RS"/>
        </w:rPr>
        <w:t xml:space="preserve">namjenskog </w:t>
      </w:r>
      <w:r w:rsidRPr="005305C2">
        <w:rPr>
          <w:rFonts w:ascii="Cambria" w:hAnsi="Cambria" w:cstheme="minorHAnsi"/>
          <w:lang w:val="sr-Latn-RS"/>
        </w:rPr>
        <w:t>bankovnog računa Korisnika granta</w:t>
      </w:r>
      <w:r w:rsidR="00524BA5">
        <w:rPr>
          <w:rFonts w:ascii="Cambria" w:hAnsi="Cambria" w:cstheme="minorHAnsi"/>
          <w:lang w:val="sr-Latn-RS"/>
        </w:rPr>
        <w:t>.</w:t>
      </w:r>
      <w:r w:rsidR="00967F7F">
        <w:rPr>
          <w:rFonts w:ascii="Cambria" w:hAnsi="Cambria" w:cstheme="minorHAnsi"/>
          <w:lang w:val="sr-Latn-RS"/>
        </w:rPr>
        <w:t xml:space="preserve"> </w:t>
      </w:r>
    </w:p>
    <w:p w14:paraId="334CD1FD" w14:textId="77777777" w:rsidR="002873C6" w:rsidRPr="002873C6" w:rsidRDefault="002873C6" w:rsidP="002873C6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71ABB00A" w14:textId="23FDBE70" w:rsidR="00524BA5" w:rsidRDefault="00702121" w:rsidP="00524BA5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8E3E4E">
        <w:rPr>
          <w:rFonts w:ascii="Cambria" w:hAnsi="Cambria" w:cstheme="minorHAnsi"/>
          <w:lang w:val="sr-Latn-RS"/>
        </w:rPr>
        <w:t xml:space="preserve">Preduslov za isplatu </w:t>
      </w:r>
      <w:r w:rsidR="004C2333" w:rsidRPr="008E3E4E">
        <w:rPr>
          <w:rFonts w:ascii="Cambria" w:hAnsi="Cambria" w:cstheme="minorHAnsi"/>
          <w:lang w:val="sr-Latn-RS"/>
        </w:rPr>
        <w:t>pre</w:t>
      </w:r>
      <w:r w:rsidRPr="008E3E4E">
        <w:rPr>
          <w:rFonts w:ascii="Cambria" w:hAnsi="Cambria" w:cstheme="minorHAnsi"/>
          <w:lang w:val="sr-Latn-RS"/>
        </w:rPr>
        <w:t xml:space="preserve">ostalih sredstava Fonda prema Korisniku granta je </w:t>
      </w:r>
      <w:r w:rsidR="004C2333" w:rsidRPr="008E3E4E">
        <w:rPr>
          <w:rFonts w:ascii="Cambria" w:hAnsi="Cambria" w:cstheme="minorHAnsi"/>
          <w:lang w:val="sr-Latn-RS"/>
        </w:rPr>
        <w:t>dostavljanje izvještaja o napretku i pripadajućih finansijskih izvještaja</w:t>
      </w:r>
      <w:r w:rsidR="008E3E4E" w:rsidRPr="008E3E4E">
        <w:rPr>
          <w:rFonts w:ascii="Cambria" w:hAnsi="Cambria" w:cstheme="minorHAnsi"/>
          <w:lang w:val="sr-Latn-RS"/>
        </w:rPr>
        <w:t>, navedenih u članu 10 Ugovora,</w:t>
      </w:r>
      <w:r w:rsidR="004C2333" w:rsidRPr="008E3E4E">
        <w:rPr>
          <w:rFonts w:ascii="Cambria" w:hAnsi="Cambria" w:cstheme="minorHAnsi"/>
          <w:lang w:val="sr-Latn-RS"/>
        </w:rPr>
        <w:t xml:space="preserve"> od strane Korisnika granta i pozitivna ocjena tih izvještaja od strane Fonda</w:t>
      </w:r>
      <w:r w:rsidRPr="008E3E4E">
        <w:rPr>
          <w:rFonts w:ascii="Cambria" w:hAnsi="Cambria" w:cstheme="minorHAnsi"/>
          <w:lang w:val="sr-Latn-RS"/>
        </w:rPr>
        <w:t xml:space="preserve">. Fond je u obavezi da u roku od 10 radnih dana od </w:t>
      </w:r>
      <w:r w:rsidR="004C2333" w:rsidRPr="008E3E4E">
        <w:rPr>
          <w:rFonts w:ascii="Cambria" w:hAnsi="Cambria" w:cstheme="minorHAnsi"/>
          <w:lang w:val="sr-Latn-RS"/>
        </w:rPr>
        <w:t>pozitivne ocjene</w:t>
      </w:r>
      <w:r w:rsidRPr="008E3E4E">
        <w:rPr>
          <w:rFonts w:ascii="Cambria" w:hAnsi="Cambria" w:cstheme="minorHAnsi"/>
          <w:lang w:val="sr-Latn-RS"/>
        </w:rPr>
        <w:t xml:space="preserve"> izvještaja</w:t>
      </w:r>
      <w:r w:rsidR="004C2333" w:rsidRPr="008E3E4E">
        <w:rPr>
          <w:rFonts w:ascii="Cambria" w:hAnsi="Cambria" w:cstheme="minorHAnsi"/>
          <w:lang w:val="sr-Latn-RS"/>
        </w:rPr>
        <w:t xml:space="preserve"> i ispunjenja uslova </w:t>
      </w:r>
      <w:r w:rsidR="00A239DC" w:rsidRPr="008E3E4E">
        <w:rPr>
          <w:rFonts w:ascii="Cambria" w:hAnsi="Cambria" w:cstheme="minorHAnsi"/>
          <w:lang w:val="sr-Latn-RS"/>
        </w:rPr>
        <w:t>iz člana 4.1 ovog Ugovora</w:t>
      </w:r>
      <w:r w:rsidRPr="008E3E4E">
        <w:rPr>
          <w:rFonts w:ascii="Cambria" w:hAnsi="Cambria" w:cstheme="minorHAnsi"/>
          <w:lang w:val="sr-Latn-RS"/>
        </w:rPr>
        <w:t>, Korisniku granta isplati iznos sredstava u skladu sa odobrenim budžetom Projekta.</w:t>
      </w:r>
    </w:p>
    <w:p w14:paraId="446E9700" w14:textId="77777777" w:rsidR="00524BA5" w:rsidRDefault="00524BA5" w:rsidP="00524BA5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184FD849" w14:textId="182635AB" w:rsidR="00524BA5" w:rsidRPr="00524BA5" w:rsidRDefault="00524BA5" w:rsidP="00524BA5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>
        <w:rPr>
          <w:rFonts w:ascii="Cambria" w:hAnsi="Cambria" w:cstheme="minorHAnsi"/>
          <w:lang w:val="sr-Latn-RS"/>
        </w:rPr>
        <w:t>Korisnik ima pravo da zahtij</w:t>
      </w:r>
      <w:r w:rsidR="000474F8">
        <w:rPr>
          <w:rFonts w:ascii="Cambria" w:hAnsi="Cambria" w:cstheme="minorHAnsi"/>
          <w:lang w:val="sr-Latn-RS"/>
        </w:rPr>
        <w:t>e</w:t>
      </w:r>
      <w:r>
        <w:rPr>
          <w:rFonts w:ascii="Cambria" w:hAnsi="Cambria" w:cstheme="minorHAnsi"/>
          <w:lang w:val="sr-Latn-RS"/>
        </w:rPr>
        <w:t xml:space="preserve">va vanrednu isplatu sredstava ukoliko to </w:t>
      </w:r>
      <w:r w:rsidR="000474F8">
        <w:rPr>
          <w:rFonts w:ascii="Cambria" w:hAnsi="Cambria" w:cstheme="minorHAnsi"/>
          <w:lang w:val="sr-Latn-RS"/>
        </w:rPr>
        <w:t>iziskuje</w:t>
      </w:r>
      <w:r>
        <w:rPr>
          <w:rFonts w:ascii="Cambria" w:hAnsi="Cambria" w:cstheme="minorHAnsi"/>
          <w:lang w:val="sr-Latn-RS"/>
        </w:rPr>
        <w:t xml:space="preserve"> dinamika sprovođenja projekta. U tom slučaju, Korisnik je obavezan da Fondu uputi zahtjev za isplatu određenog iznosa</w:t>
      </w:r>
      <w:r w:rsidR="000474F8">
        <w:rPr>
          <w:rFonts w:ascii="Cambria" w:hAnsi="Cambria" w:cstheme="minorHAnsi"/>
          <w:lang w:val="sr-Latn-RS"/>
        </w:rPr>
        <w:t xml:space="preserve">, </w:t>
      </w:r>
      <w:r w:rsidR="000474F8" w:rsidRPr="000474F8">
        <w:rPr>
          <w:rFonts w:ascii="Cambria" w:hAnsi="Cambria" w:cstheme="minorHAnsi"/>
          <w:lang w:val="sr-Latn-RS"/>
        </w:rPr>
        <w:t xml:space="preserve">da uplati svoj pripadajući dio finansijskih sredstava i da dostavi </w:t>
      </w:r>
      <w:r>
        <w:rPr>
          <w:rFonts w:ascii="Cambria" w:hAnsi="Cambria" w:cstheme="minorHAnsi"/>
          <w:lang w:val="sr-Latn-RS"/>
        </w:rPr>
        <w:t xml:space="preserve">obrazloženje i dokaze koji potvrđuju da je isplata neophodna za </w:t>
      </w:r>
      <w:r w:rsidR="000474F8">
        <w:rPr>
          <w:rFonts w:ascii="Cambria" w:hAnsi="Cambria" w:cstheme="minorHAnsi"/>
          <w:lang w:val="sr-Latn-RS"/>
        </w:rPr>
        <w:t>dalju</w:t>
      </w:r>
      <w:r>
        <w:rPr>
          <w:rFonts w:ascii="Cambria" w:hAnsi="Cambria" w:cstheme="minorHAnsi"/>
          <w:lang w:val="sr-Latn-RS"/>
        </w:rPr>
        <w:t xml:space="preserve"> realizaciju projekta.</w:t>
      </w:r>
      <w:r w:rsidR="0016215D">
        <w:rPr>
          <w:rFonts w:ascii="Cambria" w:hAnsi="Cambria" w:cstheme="minorHAnsi"/>
          <w:lang w:val="sr-Latn-RS"/>
        </w:rPr>
        <w:t xml:space="preserve"> </w:t>
      </w:r>
      <w:r w:rsidR="000474F8">
        <w:rPr>
          <w:rFonts w:ascii="Cambria" w:hAnsi="Cambria" w:cstheme="minorHAnsi"/>
          <w:lang w:val="sr-Latn-RS"/>
        </w:rPr>
        <w:t>Ukoliko Fond prihvati ovakav zahtjev, sljedeća redovn</w:t>
      </w:r>
      <w:r w:rsidR="0016215D">
        <w:rPr>
          <w:rFonts w:ascii="Cambria" w:hAnsi="Cambria" w:cstheme="minorHAnsi"/>
          <w:lang w:val="sr-Latn-RS"/>
        </w:rPr>
        <w:t>a</w:t>
      </w:r>
      <w:r w:rsidR="000474F8">
        <w:rPr>
          <w:rFonts w:ascii="Cambria" w:hAnsi="Cambria" w:cstheme="minorHAnsi"/>
          <w:lang w:val="sr-Latn-RS"/>
        </w:rPr>
        <w:t xml:space="preserve"> isplata će se umanjiti za isplaćeni iznos sredstava.</w:t>
      </w:r>
    </w:p>
    <w:p w14:paraId="46CAFEC0" w14:textId="77777777" w:rsidR="00F25BF9" w:rsidRPr="005305C2" w:rsidRDefault="00F25BF9" w:rsidP="00F25BF9">
      <w:pPr>
        <w:pStyle w:val="ListParagraph"/>
        <w:ind w:left="1080"/>
        <w:jc w:val="both"/>
        <w:rPr>
          <w:rFonts w:ascii="Cambria" w:hAnsi="Cambria" w:cstheme="minorHAnsi"/>
          <w:highlight w:val="yellow"/>
          <w:lang w:val="sr-Latn-RS"/>
        </w:rPr>
      </w:pPr>
    </w:p>
    <w:p w14:paraId="61040B25" w14:textId="5F444B21" w:rsidR="00702121" w:rsidRPr="009A5FE5" w:rsidRDefault="00DF2BFD" w:rsidP="0001557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9A5FE5">
        <w:rPr>
          <w:rFonts w:ascii="Cambria" w:hAnsi="Cambria" w:cstheme="minorHAnsi"/>
          <w:lang w:val="sr-Latn-RS"/>
        </w:rPr>
        <w:t>Iznos isplata od strane Fonda</w:t>
      </w:r>
      <w:r w:rsidR="00F25BF9" w:rsidRPr="009A5FE5">
        <w:rPr>
          <w:rFonts w:ascii="Cambria" w:hAnsi="Cambria" w:cstheme="minorHAnsi"/>
          <w:lang w:val="sr-Latn-RS"/>
        </w:rPr>
        <w:t xml:space="preserve">, koje su navedene u Odobrenom budžetu Projekta, podliježu usklađivanju od strane Fonda a koje Fond obračunava i utvrđuje na osnovu dozvoljenih troškova Korisnika za svaki izvještajni period, odnosno u slučaju da su nastali nedozvoljeni troškovi tokom odgovarajućeg perioda. </w:t>
      </w:r>
    </w:p>
    <w:p w14:paraId="089D6856" w14:textId="77777777" w:rsidR="004C2333" w:rsidRPr="004C2333" w:rsidRDefault="004C2333" w:rsidP="004C2333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2C852C" w14:textId="77777777" w:rsidR="00702121" w:rsidRPr="005A1E87" w:rsidRDefault="00702121" w:rsidP="00702121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Č</w:t>
      </w:r>
      <w:r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AN 5 - OBAVEZE KORISNIKA GRANTA</w:t>
      </w:r>
    </w:p>
    <w:p w14:paraId="0DFDD70F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5E30077B" w14:textId="2C2D11B3" w:rsidR="00702121" w:rsidRPr="0001557A" w:rsidRDefault="00702121" w:rsidP="0001557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01557A">
        <w:rPr>
          <w:rFonts w:ascii="Cambria" w:hAnsi="Cambria" w:cstheme="minorHAnsi"/>
          <w:lang w:val="sr-Latn-RS"/>
        </w:rPr>
        <w:t xml:space="preserve">Korisnik granta je u obavezi da sprovodi Projekat u skladu sa ovim </w:t>
      </w:r>
      <w:r w:rsidR="0001557A" w:rsidRPr="0001557A">
        <w:rPr>
          <w:rFonts w:ascii="Cambria" w:hAnsi="Cambria" w:cstheme="minorHAnsi"/>
          <w:lang w:val="sr-Latn-RS"/>
        </w:rPr>
        <w:t>U</w:t>
      </w:r>
      <w:r w:rsidRPr="0001557A">
        <w:rPr>
          <w:rFonts w:ascii="Cambria" w:hAnsi="Cambria" w:cstheme="minorHAnsi"/>
          <w:lang w:val="sr-Latn-RS"/>
        </w:rPr>
        <w:t>govorom i njegovim prilozima, pravilima Javnog poziva i ostalim aktima Fonda, efikasno, blagovremeno, u skladu sa dobrom poslovnom praksom, dobrim tehničkim, ekonomskim, finansijskim, upravljačkim i socijalnim standardima i praksama, kao i da se pridržava predviđenih procedura i pravila i da omogući Fondu da na efikasan način vrši nadzor nad sprovođenjem Projekta.</w:t>
      </w:r>
    </w:p>
    <w:p w14:paraId="739BD9E4" w14:textId="77777777" w:rsidR="00702121" w:rsidRPr="005A1E87" w:rsidRDefault="00702121" w:rsidP="00702121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D02E25C" w14:textId="77777777" w:rsidR="00702121" w:rsidRPr="0001557A" w:rsidRDefault="00702121" w:rsidP="0001557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01557A">
        <w:rPr>
          <w:rFonts w:ascii="Cambria" w:hAnsi="Cambria" w:cstheme="minorHAnsi"/>
          <w:lang w:val="sr-Latn-RS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32B2B7DE" w14:textId="77777777" w:rsidR="00702121" w:rsidRPr="005A1E87" w:rsidRDefault="00702121" w:rsidP="00702121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D448E54" w14:textId="77777777" w:rsidR="00702121" w:rsidRDefault="00702121" w:rsidP="0001557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01557A">
        <w:rPr>
          <w:rFonts w:ascii="Cambria" w:hAnsi="Cambria" w:cstheme="minorHAnsi"/>
          <w:lang w:val="sr-Latn-RS"/>
        </w:rPr>
        <w:lastRenderedPageBreak/>
        <w:t>Korisnik granta je dužan da održava, odnosno obezbijedi održavanje sistema finansijskog upravljanja, računovodstva, pripremi finansijske izvještaje, u skladu sa računovodstvenim standardima koji se primjenjuju, na način da tačno, precizno i adekvatno odražava operacije, resurse i troškove u vezi sa Projektom.</w:t>
      </w:r>
    </w:p>
    <w:p w14:paraId="2A702131" w14:textId="77777777" w:rsidR="00F870EA" w:rsidRDefault="00F870EA" w:rsidP="00F870EA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1A14D55B" w14:textId="77777777" w:rsidR="00702121" w:rsidRPr="005A1E87" w:rsidRDefault="00702121" w:rsidP="00702121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C49B750" w14:textId="6FE6A5CC" w:rsidR="00702121" w:rsidRPr="00955831" w:rsidRDefault="00702121" w:rsidP="0095583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955831">
        <w:rPr>
          <w:rFonts w:ascii="Cambria" w:hAnsi="Cambria" w:cstheme="minorHAnsi"/>
          <w:lang w:val="sr-Latn-RS"/>
        </w:rPr>
        <w:t xml:space="preserve">Korisnik granta je u obavezi da pisanim putem obavijesti Fond o svakoj promjeni udjela vlasništa registrovanoj u Centralnom registru privrednih subjekata Crne Gore (CRPS). Fond ima pravo jednostranog raskida ugovora u slučaju da Korisnik granta ne poštuje ovu obavezu. </w:t>
      </w:r>
    </w:p>
    <w:p w14:paraId="5F39E0FE" w14:textId="77777777" w:rsidR="00955831" w:rsidRDefault="00955831" w:rsidP="00955831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1176B54F" w14:textId="6EC6D771" w:rsidR="00955831" w:rsidRDefault="00955831" w:rsidP="00BD4F7C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955831">
        <w:rPr>
          <w:rFonts w:ascii="Cambria" w:hAnsi="Cambria" w:cstheme="minorHAnsi"/>
          <w:lang w:val="sr-Latn-RS"/>
        </w:rPr>
        <w:t>Korisnik granta ne</w:t>
      </w:r>
      <w:r>
        <w:rPr>
          <w:rFonts w:ascii="Cambria" w:hAnsi="Cambria" w:cstheme="minorHAnsi"/>
          <w:lang w:val="sr-Latn-RS"/>
        </w:rPr>
        <w:t xml:space="preserve"> može otuđiti </w:t>
      </w:r>
      <w:r w:rsidRPr="00955831">
        <w:rPr>
          <w:rFonts w:ascii="Cambria" w:hAnsi="Cambria" w:cstheme="minorHAnsi"/>
          <w:lang w:val="sr-Latn-RS"/>
        </w:rPr>
        <w:t>oprem</w:t>
      </w:r>
      <w:r>
        <w:rPr>
          <w:rFonts w:ascii="Cambria" w:hAnsi="Cambria" w:cstheme="minorHAnsi"/>
          <w:lang w:val="sr-Latn-RS"/>
        </w:rPr>
        <w:t>u</w:t>
      </w:r>
      <w:r w:rsidRPr="00955831">
        <w:rPr>
          <w:rFonts w:ascii="Cambria" w:hAnsi="Cambria" w:cstheme="minorHAnsi"/>
          <w:lang w:val="sr-Latn-RS"/>
        </w:rPr>
        <w:t xml:space="preserve"> koja je nabavljena za potrebe realizacije Projekta</w:t>
      </w:r>
      <w:r w:rsidR="00CE4310">
        <w:rPr>
          <w:rFonts w:ascii="Cambria" w:hAnsi="Cambria" w:cstheme="minorHAnsi"/>
          <w:lang w:val="sr-Latn-RS"/>
        </w:rPr>
        <w:t xml:space="preserve"> 5 godina nakon </w:t>
      </w:r>
      <w:r w:rsidR="00CE4310" w:rsidRPr="00955831">
        <w:rPr>
          <w:rFonts w:ascii="Cambria" w:hAnsi="Cambria" w:cstheme="minorHAnsi"/>
          <w:lang w:val="sr-Latn-RS"/>
        </w:rPr>
        <w:t xml:space="preserve">završetka </w:t>
      </w:r>
      <w:r w:rsidR="00CE4310">
        <w:rPr>
          <w:rFonts w:ascii="Cambria" w:hAnsi="Cambria" w:cstheme="minorHAnsi"/>
          <w:lang w:val="sr-Latn-RS"/>
        </w:rPr>
        <w:t xml:space="preserve">implementacionog perioda </w:t>
      </w:r>
      <w:r w:rsidR="00CE4310" w:rsidRPr="00955831">
        <w:rPr>
          <w:rFonts w:ascii="Cambria" w:hAnsi="Cambria" w:cstheme="minorHAnsi"/>
          <w:lang w:val="sr-Latn-RS"/>
        </w:rPr>
        <w:t>projekta</w:t>
      </w:r>
      <w:r w:rsidRPr="00955831">
        <w:rPr>
          <w:rFonts w:ascii="Cambria" w:hAnsi="Cambria" w:cstheme="minorHAnsi"/>
          <w:lang w:val="sr-Latn-RS"/>
        </w:rPr>
        <w:t xml:space="preserve">, bez prethodnog pisanog odobrenja Fonda. </w:t>
      </w:r>
    </w:p>
    <w:p w14:paraId="00FBEA3F" w14:textId="77777777" w:rsidR="00BD4F7C" w:rsidRDefault="00BD4F7C" w:rsidP="00BD4F7C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06107FFF" w14:textId="13182E0D" w:rsidR="00BD4F7C" w:rsidRPr="00BD4F7C" w:rsidRDefault="00BD4F7C" w:rsidP="00BD4F7C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BD4F7C">
        <w:rPr>
          <w:rFonts w:ascii="Cambria" w:hAnsi="Cambria" w:cstheme="minorHAnsi"/>
          <w:lang w:val="sr-Latn-RS"/>
        </w:rPr>
        <w:t xml:space="preserve">Korisnik granta je u obavezi da obavjesti Fond ukoliko vrši </w:t>
      </w:r>
      <w:r>
        <w:rPr>
          <w:rFonts w:ascii="Cambria" w:hAnsi="Cambria" w:cstheme="minorHAnsi"/>
          <w:lang w:val="sr-Latn-RS"/>
        </w:rPr>
        <w:t>povraćaj</w:t>
      </w:r>
      <w:r w:rsidRPr="00BD4F7C">
        <w:rPr>
          <w:rFonts w:ascii="Cambria" w:hAnsi="Cambria" w:cstheme="minorHAnsi"/>
          <w:lang w:val="sr-Latn-RS"/>
        </w:rPr>
        <w:t xml:space="preserve"> PDV-a iz ukupnih sredstava iz ovog ugovora. Korisnik granta je u obavezi da iznos vraćenog PDV-a uplati na način i instrukcijama koje mu Fond dostavi.</w:t>
      </w:r>
    </w:p>
    <w:p w14:paraId="230A34D5" w14:textId="77777777" w:rsidR="00702121" w:rsidRPr="00BD4F7C" w:rsidRDefault="00702121" w:rsidP="00BD4F7C">
      <w:pPr>
        <w:pStyle w:val="ListParagraph"/>
        <w:ind w:left="1080"/>
        <w:jc w:val="both"/>
        <w:rPr>
          <w:rFonts w:ascii="Cambria" w:hAnsi="Cambria" w:cstheme="minorHAnsi"/>
          <w:lang w:val="sr-Latn-RS"/>
        </w:rPr>
      </w:pPr>
    </w:p>
    <w:p w14:paraId="59998EC4" w14:textId="300B8B30" w:rsidR="00702121" w:rsidRPr="00BD4F7C" w:rsidRDefault="00702121" w:rsidP="00BD4F7C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BD4F7C">
        <w:rPr>
          <w:rFonts w:ascii="Cambria" w:hAnsi="Cambria" w:cstheme="minorHAnsi"/>
          <w:lang w:val="sr-Latn-RS"/>
        </w:rPr>
        <w:t>Korisnik granta će obavijestiti Fond bez ikakvih odlaganja o blokadi računa, o pokretanju postupka stečaja ili likvidacije.</w:t>
      </w:r>
    </w:p>
    <w:p w14:paraId="1545CD4D" w14:textId="77777777" w:rsidR="00BD4F7C" w:rsidRDefault="00BD4F7C" w:rsidP="00BD4F7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06E8AA" w14:textId="77777777" w:rsidR="00702121" w:rsidRPr="00F870EA" w:rsidRDefault="00702121" w:rsidP="00702121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6B18BE70" w14:textId="77777777" w:rsidR="00702121" w:rsidRPr="00BD4F7C" w:rsidRDefault="00702121" w:rsidP="00BD4F7C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BD4F7C">
        <w:rPr>
          <w:rFonts w:ascii="Cambria" w:hAnsi="Cambria" w:cstheme="minorHAnsi"/>
          <w:lang w:val="sr-Latn-RS"/>
        </w:rPr>
        <w:t>Korisnik granta je dužan da bez odlaganja obavještava Fond o svim značajnim dešavanjima u vezi sa Projektom, koja predstavljaju odstupanje u odnosu na odobrenu prijavu, kako bi obezbijedio da Fond bude u toku sa aktivnostima i statusom Projekta, te omogućio eventualne promjene aktivnosti na Projektu.</w:t>
      </w:r>
    </w:p>
    <w:p w14:paraId="2F4EB21E" w14:textId="77777777" w:rsidR="00702121" w:rsidRPr="00F870EA" w:rsidRDefault="00702121" w:rsidP="00702121">
      <w:pPr>
        <w:pStyle w:val="ListParagrap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</w:p>
    <w:p w14:paraId="56AA39EF" w14:textId="78070573" w:rsidR="00CC2BA9" w:rsidRPr="00832BAE" w:rsidRDefault="00702121" w:rsidP="00832BA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RS"/>
        </w:rPr>
      </w:pPr>
      <w:r w:rsidRPr="00BD4F7C">
        <w:rPr>
          <w:rFonts w:ascii="Cambria" w:hAnsi="Cambria" w:cstheme="minorHAnsi"/>
          <w:lang w:val="sr-Latn-RS"/>
        </w:rPr>
        <w:t>Korisnik granta je u obavezi da odgovara na sve upitnike od strane Fonda u cilju prikupljanja i obrade statističkih podataka.</w:t>
      </w:r>
    </w:p>
    <w:p w14:paraId="0FF35BC0" w14:textId="77777777" w:rsidR="00702121" w:rsidRDefault="00702121" w:rsidP="00702121">
      <w:p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613823C" w14:textId="77777777" w:rsidR="00702121" w:rsidRPr="005A1E87" w:rsidRDefault="00702121" w:rsidP="00702121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>ČLAN 6 - NADZOR</w:t>
      </w:r>
    </w:p>
    <w:p w14:paraId="3577F517" w14:textId="4B488DD8" w:rsidR="00702121" w:rsidRDefault="00702121" w:rsidP="00702121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Korisnik granta će omogućiti Fondu i drugim odgovarajućim organima i institucijama Crne Gore i trećim licima koje Fond uputi kod Korisnika granta, da posjete prostorije Korisnika granta, za potrebe vršenja nadzora, medijske posjete i druge  potrebe. Osim toga, Korisnik granta će voditi knjigovodstvo po principu </w:t>
      </w:r>
      <w:r w:rsidRPr="005A1E87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5A1E87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uputi, da efektivno izvrše nadzor načina realizacije projekta, tokom trajanja Projekta i pet godina po okončanju realizacije. Korisnik granta će omogućiti da Fond izvrši nadzor nad implementacijom Projekta u pogledu svake aktivnosti. </w:t>
      </w:r>
      <w:r w:rsidRPr="005A1E87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trajanja ovog Ugovora, Fond može u svakom trenutku sprovođenja Projekta i </w:t>
      </w:r>
      <w:r w:rsidR="001E334E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pet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godina nakon završetka</w:t>
      </w:r>
      <w:r w:rsidRPr="005A1E87">
        <w:rPr>
          <w:lang w:val="sr-Latn-ME"/>
        </w:rPr>
        <w:t xml:space="preserve"> </w:t>
      </w: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datumima navedenim u članu 2 ovog Ugovora zahtijevati od Korisnika granta da dostavi dokumentaciju i informacije koje se tiču realizacije Projekta. </w:t>
      </w:r>
    </w:p>
    <w:p w14:paraId="52A2B0C4" w14:textId="77777777" w:rsidR="002873C6" w:rsidRDefault="002873C6" w:rsidP="002873C6">
      <w:pPr>
        <w:pStyle w:val="ListParagraph"/>
        <w:spacing w:after="200" w:line="240" w:lineRule="auto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2EF12483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Fond ima pravo da odredi i zatraži od Korisnika granta da preduzme ili da obezbijedi da budu preduzete korektivne mjere, u slučaju da na osnovu pribavljenih ili dobijenih informacija ili na drugi način, procijeni i utvrdi da postoji bilo koja vrsta kršenja akata Fonda</w:t>
      </w:r>
      <w:r w:rsidRPr="005A1E87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i/ili povrede odredbi ovog Ugovora i/ili druge nepravilnosti.</w:t>
      </w:r>
    </w:p>
    <w:p w14:paraId="74128E87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A1069B4" w14:textId="62A6BF72" w:rsidR="00702121" w:rsidRPr="002873C6" w:rsidRDefault="00702121" w:rsidP="002873C6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3" w:name="_Hlk110598403"/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3"/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o potrebi preduzimanja korektivnih mjera i ostaviti mu primjereni rok, koji ne može biti duži od 15 (petnaest) radnih  dana, za primjenu korektivnih mjera, odnosno obezbijediti da takva mjera bude preduzeta. </w:t>
      </w:r>
    </w:p>
    <w:p w14:paraId="52B3F60E" w14:textId="77777777" w:rsidR="00702121" w:rsidRPr="004F2F73" w:rsidRDefault="00702121" w:rsidP="00702121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Cyrl-RS"/>
        </w:rPr>
      </w:pPr>
      <w:bookmarkStart w:id="4" w:name="_Hlk163733709"/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</w:t>
      </w:r>
      <w:r>
        <w:rPr>
          <w:rFonts w:cstheme="minorHAnsi"/>
          <w:noProof/>
          <w:color w:val="000000" w:themeColor="text1"/>
          <w:sz w:val="22"/>
          <w:szCs w:val="22"/>
          <w:lang w:val="sr-Latn-ME"/>
        </w:rPr>
        <w:t>7</w:t>
      </w:r>
      <w:r w:rsidRPr="005A1E87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-</w:t>
      </w:r>
      <w:r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Pr="004F2F73">
        <w:rPr>
          <w:rFonts w:cstheme="minorHAnsi"/>
          <w:noProof/>
          <w:color w:val="000000" w:themeColor="text1"/>
          <w:sz w:val="22"/>
          <w:szCs w:val="22"/>
          <w:lang w:val="sr-Latn-RS"/>
        </w:rPr>
        <w:t>VIDLJIVOST</w:t>
      </w:r>
    </w:p>
    <w:p w14:paraId="5CF364DB" w14:textId="6D86CBD3" w:rsidR="00702121" w:rsidRDefault="00702121" w:rsidP="00702121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Podrška Fonda će biti priznata i naznačena u svim </w:t>
      </w:r>
      <w:r w:rsidR="00C415DD">
        <w:rPr>
          <w:rFonts w:ascii="Cambria" w:hAnsi="Cambria" w:cstheme="minorHAnsi"/>
          <w:noProof/>
          <w:color w:val="000000" w:themeColor="text1"/>
          <w:lang w:val="sr-Latn-ME"/>
        </w:rPr>
        <w:t>aktivnostima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u vidu podataka ili drugih informacija koje se odnose na</w:t>
      </w:r>
      <w:r w:rsidRPr="00F31E4D">
        <w:rPr>
          <w:rFonts w:ascii="Cambria" w:hAnsi="Cambria" w:cstheme="minorHAnsi"/>
          <w:noProof/>
          <w:color w:val="000000" w:themeColor="text1"/>
          <w:lang w:val="sr-Latn-ME"/>
        </w:rPr>
        <w:t xml:space="preserve"> Projekat</w:t>
      </w:r>
      <w:r w:rsidR="00C415DD">
        <w:rPr>
          <w:rFonts w:ascii="Cambria" w:hAnsi="Cambria" w:cstheme="minorHAnsi"/>
          <w:noProof/>
          <w:color w:val="000000" w:themeColor="text1"/>
          <w:lang w:val="sr-Latn-ME"/>
        </w:rPr>
        <w:t>, a naročito u slučaju nabavke opreme</w:t>
      </w:r>
      <w:r w:rsidRPr="00F31E4D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ne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obuhvatajući literaturu i priručnike o samom proizvodu ili usluzi Korisnika granta</w:t>
      </w:r>
      <w:r w:rsidR="006E25C2">
        <w:rPr>
          <w:rFonts w:ascii="Cambria" w:hAnsi="Cambria" w:cstheme="minorHAnsi"/>
          <w:noProof/>
          <w:color w:val="000000" w:themeColor="text1"/>
          <w:lang w:val="sr-Latn-ME"/>
        </w:rPr>
        <w:t>, a u skladu sa Pravilima vidljivosti (</w:t>
      </w:r>
      <w:hyperlink r:id="rId8" w:history="1">
        <w:r w:rsidR="006E25C2" w:rsidRPr="00BC1BD8">
          <w:rPr>
            <w:rStyle w:val="Hyperlink"/>
            <w:rFonts w:ascii="Cambria" w:hAnsi="Cambria" w:cstheme="minorHAnsi"/>
            <w:noProof/>
            <w:lang w:val="sr-Latn-ME"/>
          </w:rPr>
          <w:t>https://fondzainovacije.me/vidljivost/</w:t>
        </w:r>
      </w:hyperlink>
      <w:r w:rsidR="006E25C2">
        <w:rPr>
          <w:rFonts w:ascii="Cambria" w:hAnsi="Cambria" w:cstheme="minorHAnsi"/>
          <w:noProof/>
          <w:color w:val="000000" w:themeColor="text1"/>
          <w:lang w:val="sr-Latn-ME"/>
        </w:rPr>
        <w:t>)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.</w:t>
      </w:r>
      <w:r w:rsidR="004606A9">
        <w:rPr>
          <w:rFonts w:ascii="Cambria" w:hAnsi="Cambria" w:cstheme="minorHAnsi"/>
          <w:noProof/>
          <w:color w:val="000000" w:themeColor="text1"/>
          <w:lang w:val="sr-Latn-ME"/>
        </w:rPr>
        <w:t xml:space="preserve"> Pored toga, Korisnik je u obavezi da naznači i finansijsku podršku Evropske komisije.</w:t>
      </w:r>
    </w:p>
    <w:p w14:paraId="792DEE46" w14:textId="77777777" w:rsidR="00E35C95" w:rsidRDefault="00E35C95" w:rsidP="00E35C95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36B4A26" w14:textId="19CD5AFE" w:rsidR="00E35C95" w:rsidRDefault="00E35C95" w:rsidP="00702121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U mjeri u kojoj je to neophodno kako bi Fondu bila dozvoljena slobodna diseminacija takvih informacija, za čiju diseminaciju Fond ima pravo uz ograničenja navedena u članu 7 ovog Ugovora, smatra se da </w:t>
      </w:r>
      <w:r w:rsidR="00C415DD">
        <w:rPr>
          <w:rFonts w:ascii="Cambria" w:hAnsi="Cambria" w:cstheme="minorHAnsi"/>
          <w:noProof/>
          <w:color w:val="000000" w:themeColor="text1"/>
          <w:lang w:val="sr-Latn-ME"/>
        </w:rPr>
        <w:t xml:space="preserve">se </w:t>
      </w:r>
      <w:r>
        <w:rPr>
          <w:rFonts w:ascii="Cambria" w:hAnsi="Cambria" w:cstheme="minorHAnsi"/>
          <w:noProof/>
          <w:color w:val="000000" w:themeColor="text1"/>
          <w:lang w:val="sr-Latn-ME"/>
        </w:rPr>
        <w:t>Korisnik granta odrič</w:t>
      </w:r>
      <w:r w:rsidR="00C415DD">
        <w:rPr>
          <w:rFonts w:ascii="Cambria" w:hAnsi="Cambria" w:cstheme="minorHAnsi"/>
          <w:noProof/>
          <w:color w:val="000000" w:themeColor="text1"/>
          <w:lang w:val="sr-Latn-ME"/>
        </w:rPr>
        <w:t>e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svih potraživanja u pogledu diseminacije tih informacija. </w:t>
      </w:r>
    </w:p>
    <w:p w14:paraId="0071035F" w14:textId="77777777" w:rsidR="00702121" w:rsidRPr="008C1AAF" w:rsidRDefault="00702121" w:rsidP="00702121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0DB7C2E6" w14:textId="3FD7ABF7" w:rsidR="00E35C95" w:rsidRPr="00E35C95" w:rsidRDefault="00702121" w:rsidP="00E35C95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Korisnik granta se obavezuje da prilikom svakog objavljivanja postignutih rezultata rada na projektu i prezentacije projekta tokom njegovog trajanja ili nakon završetka, u obliku naučnih i stručnih konferencija, televizijskih ili radio programa i drugim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oblicima jasno i vidljivo istakne logo i  da je isti sufinansiran od strane Fonda.</w:t>
      </w:r>
    </w:p>
    <w:p w14:paraId="7AC94E2A" w14:textId="77777777" w:rsidR="00702121" w:rsidRPr="008C1AAF" w:rsidRDefault="00702121" w:rsidP="00702121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C88ED8" w14:textId="77777777" w:rsidR="00702121" w:rsidRDefault="00702121" w:rsidP="00702121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Korisnik granta obvezan je da učestvuje u svim javnim predstavljanjima Fonda kao i u aktivnostima Fonda (seminarima, radionicama, internet platformama i sličnim</w:t>
      </w:r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8C1AAF">
        <w:rPr>
          <w:rFonts w:ascii="Cambria" w:hAnsi="Cambria" w:cstheme="minorHAnsi"/>
          <w:noProof/>
          <w:color w:val="000000" w:themeColor="text1"/>
          <w:lang w:val="sr-Latn-ME"/>
        </w:rPr>
        <w:t>aktivnostima), a vezano za Projekat.</w:t>
      </w:r>
    </w:p>
    <w:p w14:paraId="4B965C5C" w14:textId="77777777" w:rsidR="00C415DD" w:rsidRDefault="00C415DD" w:rsidP="00C415DD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4"/>
    <w:p w14:paraId="5B43F67F" w14:textId="77777777" w:rsidR="00702121" w:rsidRPr="005A1E87" w:rsidRDefault="00702121" w:rsidP="00702121">
      <w:pPr>
        <w:pStyle w:val="ListParagrap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</w:p>
    <w:p w14:paraId="5954575A" w14:textId="77777777" w:rsidR="00702121" w:rsidRPr="005A1E87" w:rsidRDefault="00702121" w:rsidP="007021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5A1E87">
        <w:rPr>
          <w:rFonts w:ascii="Cambria" w:hAnsi="Cambria"/>
          <w:b/>
          <w:bCs/>
          <w:lang w:val="sr-Latn-ME"/>
        </w:rPr>
        <w:t xml:space="preserve">ČLAN </w:t>
      </w:r>
      <w:r>
        <w:rPr>
          <w:rFonts w:ascii="Cambria" w:hAnsi="Cambria"/>
          <w:b/>
          <w:bCs/>
          <w:lang w:val="sr-Latn-ME"/>
        </w:rPr>
        <w:t>8</w:t>
      </w:r>
      <w:r w:rsidRPr="005A1E87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13A80325" w14:textId="77777777" w:rsidR="00702121" w:rsidRPr="005A1E87" w:rsidRDefault="00702121" w:rsidP="00702121">
      <w:pPr>
        <w:pStyle w:val="ListParagraph"/>
        <w:rPr>
          <w:rFonts w:ascii="Cambria" w:hAnsi="Cambria"/>
          <w:b/>
          <w:bCs/>
          <w:lang w:val="sr-Latn-ME"/>
        </w:rPr>
      </w:pPr>
    </w:p>
    <w:p w14:paraId="2F8D680D" w14:textId="77777777" w:rsidR="00702121" w:rsidRPr="005A1E87" w:rsidRDefault="00702121" w:rsidP="006172EA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5A1E87">
        <w:rPr>
          <w:lang w:val="sr-Latn-ME"/>
        </w:rPr>
        <w:t xml:space="preserve"> </w:t>
      </w:r>
    </w:p>
    <w:p w14:paraId="5EDD8ABF" w14:textId="77777777" w:rsidR="00702121" w:rsidRPr="005A1E87" w:rsidRDefault="00702121" w:rsidP="007021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50822756" w14:textId="0196664F" w:rsidR="00A34637" w:rsidRDefault="00702121" w:rsidP="00C415DD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5A1E87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7ABDFDEE" w14:textId="77777777" w:rsidR="00C415DD" w:rsidRPr="00C415DD" w:rsidRDefault="00C415DD" w:rsidP="00C415DD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21E45243" w14:textId="77777777" w:rsidR="00702121" w:rsidRPr="005A1E87" w:rsidRDefault="00702121" w:rsidP="00702121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>
        <w:rPr>
          <w:rFonts w:ascii="Cambria" w:hAnsi="Cambria" w:cstheme="minorHAnsi"/>
          <w:b/>
          <w:bCs/>
          <w:lang w:val="sr-Latn-ME"/>
        </w:rPr>
        <w:t>9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Pr="005A1E87">
        <w:rPr>
          <w:rFonts w:ascii="Cambria" w:hAnsi="Cambria" w:cstheme="minorHAnsi"/>
          <w:b/>
          <w:bCs/>
          <w:lang w:val="sr-Latn-ME"/>
        </w:rPr>
        <w:t>INTELEKTUALNA SVOJINA</w:t>
      </w:r>
    </w:p>
    <w:p w14:paraId="4F349800" w14:textId="77777777" w:rsidR="00702121" w:rsidRPr="005A1E87" w:rsidRDefault="00702121" w:rsidP="00EE790D">
      <w:pPr>
        <w:pStyle w:val="Heading2"/>
        <w:numPr>
          <w:ilvl w:val="1"/>
          <w:numId w:val="13"/>
        </w:numPr>
        <w:spacing w:line="240" w:lineRule="auto"/>
        <w:ind w:left="1170" w:hanging="810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lastRenderedPageBreak/>
        <w:t>Intelektualna svojina podobna da bude predmet zaštite u skladu sa propisima Crne Gore, a koja je stvorena tokom realizacije Projekta, pripada Korisniku granta.</w:t>
      </w:r>
    </w:p>
    <w:p w14:paraId="2FB812AA" w14:textId="1A7EF17B" w:rsidR="00702121" w:rsidRPr="005A1E87" w:rsidRDefault="00702121" w:rsidP="00EE790D">
      <w:pPr>
        <w:pStyle w:val="Heading2"/>
        <w:numPr>
          <w:ilvl w:val="1"/>
          <w:numId w:val="13"/>
        </w:numPr>
        <w:tabs>
          <w:tab w:val="left" w:pos="1170"/>
        </w:tabs>
        <w:spacing w:line="240" w:lineRule="auto"/>
        <w:ind w:left="1170" w:hanging="810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garantuje da je vlasnik svih prava intelektualne svojine koju razvija u okviru Projekta. 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43B0D55B" w14:textId="298491D8" w:rsidR="00702121" w:rsidRPr="005A1E87" w:rsidRDefault="00702121" w:rsidP="00EE790D">
      <w:pPr>
        <w:pStyle w:val="Heading2"/>
        <w:numPr>
          <w:ilvl w:val="1"/>
          <w:numId w:val="13"/>
        </w:numPr>
        <w:spacing w:line="240" w:lineRule="auto"/>
        <w:ind w:left="1170" w:hanging="810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</w:t>
      </w:r>
      <w:r w:rsidR="006172EA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="00C415DD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je</w:t>
      </w: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u obavezi da pruž</w:t>
      </w:r>
      <w:r w:rsidR="00C415DD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5" w:name="_Hlk153970312"/>
      <w:r w:rsidRPr="005A1E87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71F5D67A" w14:textId="77777777" w:rsidR="00702121" w:rsidRPr="005A1E87" w:rsidRDefault="00702121" w:rsidP="00702121">
      <w:pPr>
        <w:rPr>
          <w:lang w:val="sr-Latn-ME"/>
        </w:rPr>
      </w:pPr>
    </w:p>
    <w:p w14:paraId="7F31FF07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 xml:space="preserve">ČLAN </w:t>
      </w:r>
      <w:r>
        <w:rPr>
          <w:rFonts w:ascii="Cambria" w:hAnsi="Cambria" w:cstheme="minorHAnsi"/>
          <w:b/>
          <w:bCs/>
          <w:lang w:val="sr-Latn-ME"/>
        </w:rPr>
        <w:t>10</w:t>
      </w:r>
      <w:r w:rsidRPr="005A1E87">
        <w:rPr>
          <w:rFonts w:ascii="Cambria" w:hAnsi="Cambria" w:cstheme="minorHAnsi"/>
          <w:b/>
          <w:bCs/>
          <w:lang w:val="sr-Latn-ME"/>
        </w:rPr>
        <w:t xml:space="preserve"> </w:t>
      </w:r>
      <w:r w:rsidRPr="005A1E87">
        <w:rPr>
          <w:rFonts w:ascii="Cambria" w:hAnsi="Cambria"/>
          <w:b/>
          <w:bCs/>
          <w:lang w:val="sr-Latn-ME"/>
        </w:rPr>
        <w:t xml:space="preserve">– </w:t>
      </w:r>
      <w:r w:rsidRPr="005A1E87">
        <w:rPr>
          <w:rFonts w:ascii="Cambria" w:hAnsi="Cambria" w:cstheme="minorHAnsi"/>
          <w:b/>
          <w:bCs/>
          <w:lang w:val="sr-Latn-ME"/>
        </w:rPr>
        <w:t>IZVJEŠTAVANJE</w:t>
      </w:r>
    </w:p>
    <w:p w14:paraId="3C11A15C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42C01B4" w14:textId="1EFBA6EF" w:rsidR="00702121" w:rsidRPr="00394067" w:rsidRDefault="00702121" w:rsidP="00394067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</w:t>
      </w:r>
      <w:r w:rsidR="00EE790D">
        <w:rPr>
          <w:rFonts w:ascii="Cambria" w:hAnsi="Cambria" w:cstheme="minorHAnsi"/>
          <w:noProof/>
          <w:color w:val="000000" w:themeColor="text1"/>
          <w:lang w:val="sr-Latn-ME"/>
        </w:rPr>
        <w:t xml:space="preserve">dostavlja polugodišnje izvještaje o napretku u vidu </w:t>
      </w:r>
      <w:r w:rsidR="00EE790D"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narativnog i finansijskog izvještaja. Korisnik granta podnosi ovakav izvještaj 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>najkasnije 1</w:t>
      </w:r>
      <w:r w:rsidR="00B06270">
        <w:rPr>
          <w:rFonts w:ascii="Cambria" w:hAnsi="Cambria" w:cstheme="minorHAnsi"/>
          <w:noProof/>
          <w:color w:val="000000" w:themeColor="text1"/>
          <w:lang w:val="sr-Latn-ME"/>
        </w:rPr>
        <w:t>0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B06270">
        <w:rPr>
          <w:rFonts w:ascii="Cambria" w:hAnsi="Cambria" w:cstheme="minorHAnsi"/>
          <w:noProof/>
          <w:color w:val="000000" w:themeColor="text1"/>
          <w:lang w:val="sr-Latn-ME"/>
        </w:rPr>
        <w:t>radnih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 dana </w:t>
      </w:r>
      <w:r w:rsidR="00EE790D" w:rsidRPr="008E3E4E">
        <w:rPr>
          <w:rFonts w:ascii="Cambria" w:hAnsi="Cambria" w:cstheme="minorHAnsi"/>
          <w:noProof/>
          <w:color w:val="000000" w:themeColor="text1"/>
          <w:lang w:val="sr-Latn-ME"/>
        </w:rPr>
        <w:t>po isteku izvještajnog perioda, sa pratećom dokumentacijom.</w:t>
      </w:r>
      <w:r w:rsidR="00EE790D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0E75A6B4" w14:textId="77777777" w:rsidR="00394067" w:rsidRPr="00394067" w:rsidRDefault="00394067" w:rsidP="00394067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174A254B" w14:textId="553E9207" w:rsidR="00702121" w:rsidRPr="008E3E4E" w:rsidRDefault="00EE790D" w:rsidP="0070212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dostavi </w:t>
      </w:r>
      <w:r w:rsidR="00394067">
        <w:rPr>
          <w:rFonts w:ascii="Cambria" w:hAnsi="Cambria" w:cstheme="minorHAnsi"/>
          <w:noProof/>
          <w:color w:val="000000" w:themeColor="text1"/>
          <w:lang w:val="sr-Latn-ME"/>
        </w:rPr>
        <w:t xml:space="preserve">objedinjeni </w:t>
      </w:r>
      <w:r w:rsidR="00896891" w:rsidRPr="008E3E4E">
        <w:rPr>
          <w:rFonts w:ascii="Cambria" w:hAnsi="Cambria" w:cstheme="minorHAnsi"/>
          <w:noProof/>
          <w:color w:val="000000" w:themeColor="text1"/>
          <w:lang w:val="sr-Latn-ME"/>
        </w:rPr>
        <w:t>završni</w:t>
      </w:r>
      <w:r w:rsidR="00702121" w:rsidRPr="008E3E4E">
        <w:rPr>
          <w:rFonts w:ascii="Cambria" w:hAnsi="Cambria" w:cstheme="minorHAnsi"/>
          <w:lang w:val="sr-Latn-ME"/>
        </w:rPr>
        <w:t xml:space="preserve"> izvještaj 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najkasnije </w:t>
      </w:r>
      <w:r w:rsidR="00B06270">
        <w:rPr>
          <w:rFonts w:ascii="Cambria" w:hAnsi="Cambria" w:cstheme="minorHAnsi"/>
          <w:noProof/>
          <w:color w:val="000000" w:themeColor="text1"/>
          <w:lang w:val="sr-Latn-ME"/>
        </w:rPr>
        <w:t>15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B06270">
        <w:rPr>
          <w:rFonts w:ascii="Cambria" w:hAnsi="Cambria" w:cstheme="minorHAnsi"/>
          <w:noProof/>
          <w:color w:val="000000" w:themeColor="text1"/>
          <w:lang w:val="sr-Latn-ME"/>
        </w:rPr>
        <w:t>radnih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 dana po isteku </w:t>
      </w:r>
      <w:r w:rsidR="00E124D1">
        <w:rPr>
          <w:rFonts w:ascii="Cambria" w:hAnsi="Cambria" w:cstheme="minorHAnsi"/>
          <w:noProof/>
          <w:color w:val="000000" w:themeColor="text1"/>
          <w:lang w:val="sr-Latn-ME"/>
        </w:rPr>
        <w:t>implementacionog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 perioda, sa pratećom dokumentacijom. </w:t>
      </w:r>
      <w:r w:rsidR="00896891" w:rsidRPr="008E3E4E">
        <w:rPr>
          <w:rFonts w:ascii="Cambria" w:hAnsi="Cambria" w:cstheme="minorHAnsi"/>
          <w:noProof/>
          <w:color w:val="000000" w:themeColor="text1"/>
          <w:lang w:val="sr-Latn-ME"/>
        </w:rPr>
        <w:t>Završni</w:t>
      </w:r>
      <w:r w:rsidRPr="008E3E4E">
        <w:rPr>
          <w:rFonts w:ascii="Cambria" w:hAnsi="Cambria" w:cstheme="minorHAnsi"/>
          <w:noProof/>
          <w:color w:val="000000" w:themeColor="text1"/>
          <w:lang w:val="sr-Latn-ME"/>
        </w:rPr>
        <w:t xml:space="preserve"> izvještaj</w:t>
      </w:r>
      <w:r w:rsidRPr="008E3E4E">
        <w:rPr>
          <w:rFonts w:ascii="Cambria" w:hAnsi="Cambria" w:cstheme="minorHAnsi"/>
          <w:lang w:val="sr-Latn-ME"/>
        </w:rPr>
        <w:t xml:space="preserve"> </w:t>
      </w:r>
      <w:r w:rsidR="00702121" w:rsidRPr="008E3E4E">
        <w:rPr>
          <w:rFonts w:ascii="Cambria" w:hAnsi="Cambria" w:cstheme="minorHAnsi"/>
          <w:lang w:val="sr-Latn-ME"/>
        </w:rPr>
        <w:t>mora sadržati narativni i finansijski dio izvještaja.</w:t>
      </w:r>
    </w:p>
    <w:p w14:paraId="1821D5DF" w14:textId="77777777" w:rsidR="00FB1F84" w:rsidRDefault="00FB1F84" w:rsidP="00FB1F84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23CE0DCD" w14:textId="6D8FEC11" w:rsidR="00FB1F84" w:rsidRPr="00FB1F84" w:rsidRDefault="00FB1F84" w:rsidP="0070212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Narativni dio izvještaja sadrži opis napretka Projekta, sa opisom planiranih aktivnosti u predstojećem polugodišnjem periodu, uz posebne napomene o mogućim rizicima u daljoj realizaciji Projekta i iskustvima iz izvještajnog perioda na koji se izvještaj odnosi.</w:t>
      </w:r>
    </w:p>
    <w:p w14:paraId="04A0486B" w14:textId="77777777" w:rsidR="00FB1F84" w:rsidRPr="00FB1F84" w:rsidRDefault="00FB1F84" w:rsidP="00FB1F84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3698726" w14:textId="28BB0370" w:rsidR="00702121" w:rsidRPr="00FB1F84" w:rsidRDefault="00FB1F84" w:rsidP="00FB1F84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Finansijski dio izvještaja sadrži pregled svih plaćanja sa namjenskog računa Projekta. Ovakva plaćanja moraju biti pojašnjena i kategorisana u skladu sa Odobrenim budžetom Projekta.</w:t>
      </w:r>
    </w:p>
    <w:p w14:paraId="633B0D17" w14:textId="77777777" w:rsidR="00FB1F84" w:rsidRPr="00FB1F84" w:rsidRDefault="00FB1F84" w:rsidP="00FB1F84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5401166D" w14:textId="48F8A136" w:rsidR="00FB1F84" w:rsidRPr="002873C6" w:rsidRDefault="00896891" w:rsidP="00FB1F84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Završni</w:t>
      </w:r>
      <w:r w:rsidR="00FB1F84">
        <w:rPr>
          <w:rFonts w:ascii="Cambria" w:hAnsi="Cambria" w:cstheme="minorHAnsi"/>
          <w:noProof/>
          <w:color w:val="000000" w:themeColor="text1"/>
          <w:lang w:val="sr-Latn-ME"/>
        </w:rPr>
        <w:t xml:space="preserve"> izvještaj pored gore navedenih stavki, sadrži i detalje o </w:t>
      </w:r>
      <w:r w:rsidR="00B06270">
        <w:rPr>
          <w:rFonts w:ascii="Cambria" w:hAnsi="Cambria" w:cstheme="minorHAnsi"/>
          <w:noProof/>
          <w:color w:val="000000" w:themeColor="text1"/>
          <w:lang w:val="sr-Latn-ME"/>
        </w:rPr>
        <w:t xml:space="preserve">ciljevima i postignutim </w:t>
      </w:r>
      <w:r w:rsidR="00FB1F84">
        <w:rPr>
          <w:rFonts w:ascii="Cambria" w:hAnsi="Cambria" w:cstheme="minorHAnsi"/>
          <w:noProof/>
          <w:color w:val="000000" w:themeColor="text1"/>
          <w:lang w:val="sr-Latn-ME"/>
        </w:rPr>
        <w:t>rezultatima</w:t>
      </w:r>
      <w:r w:rsidR="00B06270">
        <w:rPr>
          <w:rFonts w:ascii="Cambria" w:hAnsi="Cambria" w:cstheme="minorHAnsi"/>
          <w:noProof/>
          <w:color w:val="000000" w:themeColor="text1"/>
          <w:lang w:val="sr-Latn-ME"/>
        </w:rPr>
        <w:t xml:space="preserve"> i ključnim indikatorima</w:t>
      </w:r>
      <w:r w:rsidR="00FB1F84">
        <w:rPr>
          <w:rFonts w:ascii="Cambria" w:hAnsi="Cambria" w:cstheme="minorHAnsi"/>
          <w:noProof/>
          <w:color w:val="000000" w:themeColor="text1"/>
          <w:lang w:val="sr-Latn-ME"/>
        </w:rPr>
        <w:t xml:space="preserve"> Projekta.</w:t>
      </w:r>
    </w:p>
    <w:p w14:paraId="6E7396C4" w14:textId="77777777" w:rsidR="002873C6" w:rsidRPr="002873C6" w:rsidRDefault="002873C6" w:rsidP="002873C6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0DC2829" w14:textId="7D4A1EAA" w:rsidR="002873C6" w:rsidRPr="002873C6" w:rsidRDefault="002873C6" w:rsidP="002873C6">
      <w:pPr>
        <w:pStyle w:val="ListParagraph"/>
        <w:numPr>
          <w:ilvl w:val="1"/>
          <w:numId w:val="13"/>
        </w:numPr>
        <w:rPr>
          <w:rFonts w:ascii="Cambria" w:hAnsi="Cambria" w:cstheme="minorHAnsi"/>
          <w:lang w:val="sr-Latn-ME"/>
        </w:rPr>
      </w:pPr>
      <w:bookmarkStart w:id="6" w:name="_Hlk169098616"/>
      <w:r w:rsidRPr="002873C6">
        <w:rPr>
          <w:rFonts w:ascii="Cambria" w:hAnsi="Cambria" w:cstheme="minorHAnsi"/>
          <w:lang w:val="sr-Latn-ME"/>
        </w:rPr>
        <w:t>Fond će angažovati nezavisnog evaluatora za provjeru izvještaja nakon što je isteklo pola perioda predviđenog za realizaciju projekta i/ili za provjeru završnog izvještaja o realizaciji projekta.</w:t>
      </w:r>
    </w:p>
    <w:bookmarkEnd w:id="6"/>
    <w:p w14:paraId="4EBBF2BC" w14:textId="77777777" w:rsidR="00394067" w:rsidRPr="00394067" w:rsidRDefault="00394067" w:rsidP="00394067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7564F54A" w14:textId="44D4B044" w:rsidR="00394067" w:rsidRPr="00394067" w:rsidRDefault="00394067" w:rsidP="00F073D5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394067">
        <w:rPr>
          <w:rFonts w:ascii="Cambria" w:hAnsi="Cambria" w:cstheme="minorHAnsi"/>
          <w:lang w:val="sr-Latn-ME"/>
        </w:rPr>
        <w:t>Fond zadržava pravo da zahtijeva eksternu reviziju projekta u bilo kom trenutku sprovođenja ili na kraju projekta ukoliko za to postoje</w:t>
      </w:r>
      <w:r>
        <w:rPr>
          <w:rFonts w:ascii="Cambria" w:hAnsi="Cambria" w:cstheme="minorHAnsi"/>
          <w:lang w:val="sr-Latn-ME"/>
        </w:rPr>
        <w:t xml:space="preserve"> </w:t>
      </w:r>
      <w:r w:rsidRPr="00394067">
        <w:rPr>
          <w:rFonts w:ascii="Cambria" w:hAnsi="Cambria" w:cstheme="minorHAnsi"/>
          <w:lang w:val="sr-Latn-ME"/>
        </w:rPr>
        <w:t>opravdani razlozi. Troškove revizije snos</w:t>
      </w:r>
      <w:r w:rsidR="00ED68AF">
        <w:rPr>
          <w:rFonts w:ascii="Cambria" w:hAnsi="Cambria" w:cstheme="minorHAnsi"/>
          <w:lang w:val="sr-Latn-ME"/>
        </w:rPr>
        <w:t>i</w:t>
      </w:r>
      <w:r w:rsidRPr="00394067">
        <w:rPr>
          <w:rFonts w:ascii="Cambria" w:hAnsi="Cambria" w:cstheme="minorHAnsi"/>
          <w:lang w:val="sr-Latn-ME"/>
        </w:rPr>
        <w:t xml:space="preserve"> </w:t>
      </w:r>
      <w:r w:rsidR="00ED68AF">
        <w:rPr>
          <w:rFonts w:ascii="Cambria" w:hAnsi="Cambria" w:cstheme="minorHAnsi"/>
          <w:lang w:val="sr-Latn-ME"/>
        </w:rPr>
        <w:t>Korisnik granta.</w:t>
      </w:r>
    </w:p>
    <w:p w14:paraId="725E3465" w14:textId="77777777" w:rsidR="00A34637" w:rsidRPr="00A34637" w:rsidRDefault="00A34637" w:rsidP="00A34637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13DC749" w14:textId="20FAB0F2" w:rsidR="00702121" w:rsidRDefault="00702121" w:rsidP="00A7379E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lastRenderedPageBreak/>
        <w:t xml:space="preserve">Odobrenje ili </w:t>
      </w:r>
      <w:r w:rsidRPr="00A7379E">
        <w:rPr>
          <w:rFonts w:ascii="Cambria" w:hAnsi="Cambria" w:cstheme="minorHAnsi"/>
          <w:lang w:val="sr-Latn-ME"/>
        </w:rPr>
        <w:t>odbijanje izvještaja iz prethod</w:t>
      </w:r>
      <w:r w:rsidR="00A34637" w:rsidRPr="00A7379E">
        <w:rPr>
          <w:rFonts w:ascii="Cambria" w:hAnsi="Cambria" w:cstheme="minorHAnsi"/>
          <w:lang w:val="sr-Latn-ME"/>
        </w:rPr>
        <w:t>nih</w:t>
      </w:r>
      <w:r w:rsidRPr="00A7379E">
        <w:rPr>
          <w:rFonts w:ascii="Cambria" w:hAnsi="Cambria" w:cstheme="minorHAnsi"/>
          <w:lang w:val="sr-Latn-ME"/>
        </w:rPr>
        <w:t xml:space="preserve"> stav</w:t>
      </w:r>
      <w:r w:rsidR="00A34637" w:rsidRPr="00A7379E">
        <w:rPr>
          <w:rFonts w:ascii="Cambria" w:hAnsi="Cambria" w:cstheme="minorHAnsi"/>
          <w:lang w:val="sr-Latn-ME"/>
        </w:rPr>
        <w:t>ova</w:t>
      </w:r>
      <w:r w:rsidRPr="00A7379E">
        <w:rPr>
          <w:rFonts w:ascii="Cambria" w:hAnsi="Cambria" w:cstheme="minorHAnsi"/>
          <w:lang w:val="sr-Latn-ME"/>
        </w:rPr>
        <w:t xml:space="preserve"> će biti dostavljeno Korisniku granta u roku od 15 radnih dana od</w:t>
      </w:r>
      <w:r w:rsidRPr="005A1E87">
        <w:rPr>
          <w:rFonts w:ascii="Cambria" w:hAnsi="Cambria" w:cstheme="minorHAnsi"/>
          <w:lang w:val="sr-Latn-ME"/>
        </w:rPr>
        <w:t xml:space="preserve"> dana prijema izvještaja. Fond zadržava pravo da traži dodatnu dokumentaciju u cilju provjere dostavljenog izvještaja u skladu sa članom 13 Opštih uslova, kao i da posjeti Korisnika granta radi sprovođenja nadzora u skladu sa članom 6 ovog ugovora i članom 15 Opštih uslova.</w:t>
      </w:r>
    </w:p>
    <w:p w14:paraId="0E475FF8" w14:textId="77777777" w:rsidR="00A7379E" w:rsidRPr="00A7379E" w:rsidRDefault="00A7379E" w:rsidP="00A7379E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1A131776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Fond zadržava pravo da zahtijeva od Korisnika granta izvještavanje na obrascima koje utvrdi sam Fond. </w:t>
      </w:r>
    </w:p>
    <w:p w14:paraId="6977B878" w14:textId="77777777" w:rsidR="00702121" w:rsidRPr="005A1E87" w:rsidRDefault="00702121" w:rsidP="00702121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5"/>
    <w:p w14:paraId="30ECD30C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>
        <w:rPr>
          <w:rFonts w:ascii="Cambria" w:hAnsi="Cambria" w:cstheme="minorHAnsi"/>
          <w:b/>
          <w:bCs/>
          <w:lang w:val="sr-Latn-ME"/>
        </w:rPr>
        <w:t>1</w:t>
      </w:r>
      <w:r w:rsidRPr="005A1E87">
        <w:rPr>
          <w:rFonts w:ascii="Cambria" w:hAnsi="Cambria" w:cstheme="minorHAnsi"/>
          <w:b/>
          <w:bCs/>
          <w:lang w:val="sr-Latn-ME"/>
        </w:rPr>
        <w:t xml:space="preserve"> - IZMJENE I DOPUNE UGOVORA O FINASIRANJU</w:t>
      </w:r>
    </w:p>
    <w:p w14:paraId="08694C14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A985124" w14:textId="21FE30B8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 w:cstheme="minorHAnsi"/>
          <w:lang w:val="sr-Latn-ME"/>
        </w:rPr>
        <w:t>Zahtjeve za izmjene i dopune ovog Ugovora podnosi</w:t>
      </w:r>
      <w:r w:rsidR="0026592F">
        <w:rPr>
          <w:rFonts w:ascii="Cambria" w:hAnsi="Cambria" w:cstheme="minorHAnsi"/>
          <w:lang w:val="sr-Latn-ME"/>
        </w:rPr>
        <w:t xml:space="preserve"> </w:t>
      </w:r>
      <w:r w:rsidRPr="005A1E87">
        <w:rPr>
          <w:rFonts w:ascii="Cambria" w:hAnsi="Cambria" w:cstheme="minorHAnsi"/>
          <w:lang w:val="sr-Latn-ME"/>
        </w:rPr>
        <w:t xml:space="preserve">Korisnik granta u skladu sa ovim Ugovorom i članom 8 Opštih uslova. </w:t>
      </w:r>
    </w:p>
    <w:p w14:paraId="506D9C8E" w14:textId="77777777" w:rsidR="00702121" w:rsidRPr="005A1E87" w:rsidRDefault="00702121" w:rsidP="00702121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161CBFEA" w14:textId="48DEFFB1" w:rsidR="00702121" w:rsidRDefault="00702121" w:rsidP="0026592F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>Fond će odobriti ili odbaciti zahtjeve za izmjenama i dopunama u roku ne dužem od 45 dana od dana podnošenja zahtjeva. Izostanak odgovora Fonda na zahtjev unutar navedenog roka, ili unutar bilo kojeg drugog razdoblja navedenog u ovom Ugovoru, ne znači odobrenje istog.</w:t>
      </w:r>
    </w:p>
    <w:p w14:paraId="6CA59A7A" w14:textId="77777777" w:rsidR="0026592F" w:rsidRPr="0026592F" w:rsidRDefault="0026592F" w:rsidP="0026592F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10CC19AB" w14:textId="01E2A6A2" w:rsidR="0026592F" w:rsidRDefault="00702121" w:rsidP="0026592F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10% od ukupnog predviđenog iznosa za kategoriju troška.</w:t>
      </w:r>
    </w:p>
    <w:p w14:paraId="157FA957" w14:textId="77777777" w:rsidR="00CC292C" w:rsidRDefault="00CC292C" w:rsidP="00CC292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65C054" w14:textId="00C39B7F" w:rsidR="0026592F" w:rsidRPr="0026592F" w:rsidRDefault="0026592F" w:rsidP="0026592F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/>
          <w:lang w:val="sr-Latn-ME"/>
        </w:rPr>
        <w:t>Sve izmjene i dopune ovog Ugovora će biti izvršene u pisanom obliku i na crnogorskom        jeziku.</w:t>
      </w:r>
    </w:p>
    <w:p w14:paraId="296A1EAE" w14:textId="77777777" w:rsidR="00702121" w:rsidRPr="005A1E87" w:rsidRDefault="00702121" w:rsidP="00702121">
      <w:pPr>
        <w:rPr>
          <w:lang w:val="sr-Latn-ME"/>
        </w:rPr>
      </w:pPr>
    </w:p>
    <w:p w14:paraId="6727D1A0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>
        <w:rPr>
          <w:rFonts w:ascii="Cambria" w:hAnsi="Cambria" w:cstheme="minorHAnsi"/>
          <w:b/>
          <w:bCs/>
          <w:lang w:val="sr-Latn-ME"/>
        </w:rPr>
        <w:t>2</w:t>
      </w:r>
      <w:r w:rsidRPr="005A1E87">
        <w:rPr>
          <w:rFonts w:ascii="Cambria" w:hAnsi="Cambria" w:cstheme="minorHAnsi"/>
          <w:b/>
          <w:bCs/>
          <w:lang w:val="sr-Latn-ME"/>
        </w:rPr>
        <w:t xml:space="preserve"> - RASKID UGOVORA</w:t>
      </w:r>
    </w:p>
    <w:p w14:paraId="7DA1CDD9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362FF29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ukoliko:</w:t>
      </w:r>
    </w:p>
    <w:p w14:paraId="4353454A" w14:textId="225C0C0C" w:rsidR="00F25D3B" w:rsidRPr="00F25D3B" w:rsidRDefault="00F25D3B" w:rsidP="00F25D3B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Korisnik granta  ne troši sva sredstva uplaćena po ovom Ugovoru za Projekat u skladu sa Odobrenim budžetom;</w:t>
      </w:r>
    </w:p>
    <w:p w14:paraId="7FF79B0A" w14:textId="77777777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se Korisnik granta ne pridržava bilo kojeg drugog zahtjeva ili uslova postavljenog od strane Fonda, vezanog za finansiranje ovog Ugovora;</w:t>
      </w:r>
    </w:p>
    <w:p w14:paraId="5903C099" w14:textId="77777777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Fond iz opravdanih razloga sumnja da je primio netačne ili nepotpune informacije vezane za Projekat, uključujući informacije u Projektnom prijedlogu ili tokom pregovora o uslovima finansiranja prije potpisivanja ovog Ugovora  ili u bilo kojem izvještaju primljenom u skladu sa Ugovorom; </w:t>
      </w:r>
    </w:p>
    <w:p w14:paraId="00009211" w14:textId="70EA3445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 xml:space="preserve">potrebni izvještaji ili druga dokumenta nisu podnešeni Fondu u vremenskom roku određenom članom </w:t>
      </w:r>
      <w:r w:rsidR="002521AD">
        <w:rPr>
          <w:rFonts w:ascii="Cambria" w:hAnsi="Cambria" w:cstheme="minorHAnsi"/>
          <w:lang w:val="sr-Latn-ME"/>
        </w:rPr>
        <w:t>10</w:t>
      </w:r>
      <w:r w:rsidRPr="005A1E87">
        <w:rPr>
          <w:rFonts w:ascii="Cambria" w:hAnsi="Cambria" w:cstheme="minorHAnsi"/>
          <w:lang w:val="sr-Latn-ME"/>
        </w:rPr>
        <w:t xml:space="preserve"> ovog ugovora;</w:t>
      </w:r>
    </w:p>
    <w:p w14:paraId="30F0398B" w14:textId="77777777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Fond ne odobri izvještaje ili druga dokumenta od strane Korisnika;</w:t>
      </w:r>
    </w:p>
    <w:p w14:paraId="0ADC5926" w14:textId="77777777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Korisnik granta ne izvrši ili loše izvrši realizaciju Projekta ili u slučaju kršenja bitnih obaveza propisanih ovim Ugovorom, a koje nijesu otklonjene/ispravljene u roku od 15 radnih dana od dana zahtjeva Fonda;</w:t>
      </w:r>
    </w:p>
    <w:p w14:paraId="4254CB4A" w14:textId="754EEFDE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lastRenderedPageBreak/>
        <w:t xml:space="preserve">poslovanje Korisnika granta postane nelikvidno ili insolventno, ako je nad njim otvoren stečajni postupak, ili su </w:t>
      </w:r>
      <w:r w:rsidR="004544BF">
        <w:rPr>
          <w:rFonts w:ascii="Cambria" w:hAnsi="Cambria" w:cstheme="minorHAnsi"/>
          <w:lang w:val="sr-Latn-ME"/>
        </w:rPr>
        <w:t>mu</w:t>
      </w:r>
      <w:r w:rsidRPr="005A1E87">
        <w:rPr>
          <w:rFonts w:ascii="Cambria" w:hAnsi="Cambria" w:cstheme="minorHAnsi"/>
          <w:lang w:val="sr-Latn-ME"/>
        </w:rPr>
        <w:t xml:space="preserve"> prekinute poslovne aktivnosti;</w:t>
      </w:r>
    </w:p>
    <w:p w14:paraId="4A07B079" w14:textId="23DA6E89" w:rsidR="00702121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je Korisnik granta ozbiljno prekršio svoje druge ugovorne obaveze prema državnim organima</w:t>
      </w:r>
      <w:r w:rsidR="002521AD">
        <w:rPr>
          <w:rFonts w:ascii="Cambria" w:hAnsi="Cambria" w:cstheme="minorHAnsi"/>
          <w:lang w:val="sr-Latn-ME"/>
        </w:rPr>
        <w:t>;</w:t>
      </w:r>
    </w:p>
    <w:p w14:paraId="609B4FD1" w14:textId="2F7DCD33" w:rsidR="002521AD" w:rsidRPr="005A1E87" w:rsidRDefault="002521AD" w:rsidP="00702121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je Korisnik granta istraživanje ili dio istraživanja predloženog u okviru Projekta djelimično ili u potpunosti finansirao iz drugih </w:t>
      </w:r>
      <w:r w:rsidR="00F25D3B">
        <w:rPr>
          <w:rFonts w:ascii="Cambria" w:hAnsi="Cambria" w:cstheme="minorHAnsi"/>
          <w:lang w:val="sr-Latn-ME"/>
        </w:rPr>
        <w:t>bespovratnih</w:t>
      </w:r>
      <w:r>
        <w:rPr>
          <w:rFonts w:ascii="Cambria" w:hAnsi="Cambria" w:cstheme="minorHAnsi"/>
          <w:lang w:val="sr-Latn-ME"/>
        </w:rPr>
        <w:t xml:space="preserve"> izvora finansiranja, domaćih ili </w:t>
      </w:r>
      <w:r w:rsidR="00F25D3B" w:rsidRPr="00F25D3B">
        <w:rPr>
          <w:rFonts w:ascii="Cambria" w:hAnsi="Cambria" w:cstheme="minorHAnsi"/>
          <w:lang w:val="sr-Latn-ME"/>
        </w:rPr>
        <w:t>međunarodnih</w:t>
      </w:r>
      <w:r>
        <w:rPr>
          <w:rFonts w:ascii="Cambria" w:hAnsi="Cambria" w:cstheme="minorHAnsi"/>
          <w:lang w:val="sr-Latn-ME"/>
        </w:rPr>
        <w:t>.</w:t>
      </w:r>
    </w:p>
    <w:p w14:paraId="2409DC96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 ovog Ugovora od strane Fonda, Korisnik granta će biti obaviješten, a raskid će stupiti na snagu 30 dana od dana slanja obavještenja.</w:t>
      </w:r>
    </w:p>
    <w:p w14:paraId="29603D09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C12543D" w14:textId="77777777" w:rsidR="00702121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53296D6F" w14:textId="77777777" w:rsidR="00032823" w:rsidRDefault="00032823" w:rsidP="0003282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261672C" w14:textId="3ED1E05D" w:rsidR="00032823" w:rsidRPr="005A1E87" w:rsidRDefault="00032823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>
        <w:rPr>
          <w:rFonts w:ascii="Cambria" w:hAnsi="Cambria" w:cstheme="minorHAnsi"/>
          <w:noProof/>
          <w:color w:val="000000" w:themeColor="text1"/>
          <w:lang w:val="sr-Latn-ME"/>
        </w:rPr>
        <w:t>U slučaju obustave finansiranja, Fond će poslati pisano obavještenje Korisniku u kojem ga obavještava o povredi ugovora, zahtijevajući od Korisnika da primijeni korektivne mjere i mjere za otklanjanje povrede u roku od 30 dana od dana prijema obavještenja.</w:t>
      </w:r>
    </w:p>
    <w:p w14:paraId="16369D6D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8421C6A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>
        <w:rPr>
          <w:rFonts w:ascii="Cambria" w:hAnsi="Cambria" w:cstheme="minorHAnsi"/>
          <w:b/>
          <w:bCs/>
          <w:lang w:val="sr-Latn-ME"/>
        </w:rPr>
        <w:t>3</w:t>
      </w:r>
      <w:r w:rsidRPr="005A1E87">
        <w:rPr>
          <w:rFonts w:ascii="Cambria" w:hAnsi="Cambria" w:cstheme="minorHAnsi"/>
          <w:b/>
          <w:bCs/>
          <w:lang w:val="sr-Latn-ME"/>
        </w:rPr>
        <w:t xml:space="preserve"> - POVRAĆAJ SREDSTAVA </w:t>
      </w:r>
    </w:p>
    <w:p w14:paraId="2B48E2BB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262ED9B5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Ugovora, uplaćena sredstva Fonda na namjenski račun, koja nijesu u cjelosti potrošena, Korisnik granta će biti u obavezi da vrati Fondu, bez ikakvih odlaganja.</w:t>
      </w:r>
    </w:p>
    <w:p w14:paraId="6E62A9F3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1ECE21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povraćaj svih, ili dijela sredstava isplaćenih po ovom Ugovoru za Projekat, ukoliko ista nisu adekvatno utrošena ili u slučajevima određenim članovima ovog Ugovora, u roku od 30 dana.</w:t>
      </w:r>
    </w:p>
    <w:p w14:paraId="6AD6B5C2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A07B149" w14:textId="77777777" w:rsidR="00702121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od okolnosti svakog pojedinačnog slučaja.</w:t>
      </w:r>
    </w:p>
    <w:p w14:paraId="2429273F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9D35AAD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>
        <w:rPr>
          <w:rFonts w:ascii="Cambria" w:hAnsi="Cambria" w:cstheme="minorHAnsi"/>
          <w:b/>
          <w:bCs/>
          <w:lang w:val="sr-Latn-ME"/>
        </w:rPr>
        <w:t>4</w:t>
      </w:r>
      <w:r w:rsidRPr="005A1E87">
        <w:rPr>
          <w:rFonts w:ascii="Cambria" w:hAnsi="Cambria" w:cstheme="minorHAnsi"/>
          <w:b/>
          <w:bCs/>
          <w:lang w:val="sr-Latn-ME"/>
        </w:rPr>
        <w:t xml:space="preserve"> - ARHIVA</w:t>
      </w:r>
    </w:p>
    <w:p w14:paraId="1C4A80EE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140FB61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čuva svu dokumentaciju u vezi sa Projektom u elektronskoj formi za period od pet godina po okončanju Projekta, za potrebe eventualnih kontrola ili za druge potrebe od strane Fonda. </w:t>
      </w:r>
    </w:p>
    <w:p w14:paraId="64F8BF08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5C58D6B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76CF10D8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0C6198C" w14:textId="77777777" w:rsidR="00702121" w:rsidRPr="005A1E87" w:rsidRDefault="00702121" w:rsidP="007021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5A1E87">
        <w:rPr>
          <w:rFonts w:ascii="Cambria" w:hAnsi="Cambria"/>
          <w:b/>
          <w:bCs/>
          <w:lang w:val="sr-Latn-ME"/>
        </w:rPr>
        <w:t>ČLAN 1</w:t>
      </w:r>
      <w:r>
        <w:rPr>
          <w:rFonts w:ascii="Cambria" w:hAnsi="Cambria"/>
          <w:b/>
          <w:bCs/>
          <w:lang w:val="sr-Latn-ME"/>
        </w:rPr>
        <w:t>5</w:t>
      </w:r>
      <w:r w:rsidRPr="005A1E87">
        <w:rPr>
          <w:rFonts w:ascii="Cambria" w:hAnsi="Cambria"/>
          <w:b/>
          <w:bCs/>
          <w:lang w:val="sr-Latn-ME"/>
        </w:rPr>
        <w:t xml:space="preserve"> – USTUPANJE UGOVORA</w:t>
      </w:r>
    </w:p>
    <w:p w14:paraId="4ACEB2B3" w14:textId="77777777" w:rsidR="00702121" w:rsidRPr="005A1E87" w:rsidRDefault="00702121" w:rsidP="00702121">
      <w:pPr>
        <w:pStyle w:val="ListParagraph"/>
        <w:rPr>
          <w:rFonts w:ascii="Cambria" w:hAnsi="Cambria"/>
          <w:b/>
          <w:bCs/>
          <w:lang w:val="sr-Latn-ME"/>
        </w:rPr>
      </w:pPr>
    </w:p>
    <w:p w14:paraId="76AA689F" w14:textId="55CFBD64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Korisnik granta ne može ustupiti ovaj Ugovor, niti bilo koje pravo ili obavezu iz ovog Ugovora, trećem licu.</w:t>
      </w:r>
      <w:r w:rsidR="00CC292C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604B9">
        <w:rPr>
          <w:rFonts w:ascii="Cambria" w:hAnsi="Cambria" w:cstheme="minorHAnsi"/>
          <w:noProof/>
          <w:color w:val="000000" w:themeColor="text1"/>
          <w:lang w:val="sr-Latn-ME"/>
        </w:rPr>
        <w:t>Korisnik granta</w:t>
      </w:r>
      <w:r w:rsidR="00CC292C">
        <w:rPr>
          <w:rFonts w:ascii="Cambria" w:hAnsi="Cambria" w:cstheme="minorHAnsi"/>
          <w:noProof/>
          <w:color w:val="000000" w:themeColor="text1"/>
          <w:lang w:val="sr-Latn-ME"/>
        </w:rPr>
        <w:t xml:space="preserve"> ne može ustupiti ili na bilo koji način raspolagati (uključujući zalogu, prenos potraživanja) bilo kojim pravima i obavezama koja proizilaze iz </w:t>
      </w:r>
      <w:r w:rsidR="009604B9">
        <w:rPr>
          <w:rFonts w:ascii="Cambria" w:hAnsi="Cambria" w:cstheme="minorHAnsi"/>
          <w:noProof/>
          <w:color w:val="000000" w:themeColor="text1"/>
          <w:lang w:val="sr-Latn-ME"/>
        </w:rPr>
        <w:t>U</w:t>
      </w:r>
      <w:r w:rsidR="00CC292C">
        <w:rPr>
          <w:rFonts w:ascii="Cambria" w:hAnsi="Cambria" w:cstheme="minorHAnsi"/>
          <w:noProof/>
          <w:color w:val="000000" w:themeColor="text1"/>
          <w:lang w:val="sr-Latn-ME"/>
        </w:rPr>
        <w:t>govora.</w:t>
      </w:r>
    </w:p>
    <w:p w14:paraId="027CA123" w14:textId="77777777" w:rsidR="00702121" w:rsidRPr="005A1E87" w:rsidRDefault="00702121" w:rsidP="00702121">
      <w:pPr>
        <w:pStyle w:val="ListParagraph"/>
        <w:rPr>
          <w:rFonts w:ascii="Cambria" w:hAnsi="Cambria"/>
          <w:b/>
          <w:bCs/>
          <w:lang w:val="sr-Latn-ME"/>
        </w:rPr>
      </w:pPr>
    </w:p>
    <w:p w14:paraId="023E7B7C" w14:textId="77777777" w:rsidR="00702121" w:rsidRPr="005A1E87" w:rsidRDefault="00702121" w:rsidP="007021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5A1E87">
        <w:rPr>
          <w:rFonts w:ascii="Cambria" w:hAnsi="Cambria"/>
          <w:b/>
          <w:bCs/>
          <w:lang w:val="sr-Latn-ME"/>
        </w:rPr>
        <w:t>ČLAN 1</w:t>
      </w:r>
      <w:r>
        <w:rPr>
          <w:rFonts w:ascii="Cambria" w:hAnsi="Cambria"/>
          <w:b/>
          <w:bCs/>
          <w:lang w:val="sr-Latn-ME"/>
        </w:rPr>
        <w:t>6</w:t>
      </w:r>
      <w:r w:rsidRPr="005A1E87">
        <w:rPr>
          <w:rFonts w:ascii="Cambria" w:hAnsi="Cambria"/>
          <w:b/>
          <w:bCs/>
          <w:lang w:val="sr-Latn-ME"/>
        </w:rPr>
        <w:t xml:space="preserve"> – KOMUNIKACIJA</w:t>
      </w:r>
    </w:p>
    <w:p w14:paraId="3213E744" w14:textId="77777777" w:rsidR="00702121" w:rsidRPr="005A1E87" w:rsidRDefault="00702121" w:rsidP="00702121">
      <w:pPr>
        <w:pStyle w:val="ListParagraph"/>
        <w:rPr>
          <w:rFonts w:ascii="Cambria" w:hAnsi="Cambria"/>
          <w:b/>
          <w:bCs/>
          <w:lang w:val="sr-Latn-ME"/>
        </w:rPr>
      </w:pPr>
    </w:p>
    <w:p w14:paraId="409BF46A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39FC5B1A" w14:textId="77777777" w:rsidR="00702121" w:rsidRPr="005A1E87" w:rsidRDefault="00702121" w:rsidP="00702121">
      <w:pPr>
        <w:ind w:left="360" w:firstLine="720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 xml:space="preserve">Za Fond: </w:t>
      </w:r>
    </w:p>
    <w:p w14:paraId="213FD10F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Fond za inovacije Crne Gore </w:t>
      </w:r>
    </w:p>
    <w:p w14:paraId="2843F368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51DDB725" w14:textId="103AFA5B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9" w:history="1">
        <w:r w:rsidR="006E25C2" w:rsidRPr="00BC1BD8">
          <w:rPr>
            <w:rStyle w:val="Hyperlink"/>
            <w:rFonts w:ascii="Cambria" w:hAnsi="Cambria" w:cstheme="minorHAnsi"/>
            <w:noProof/>
            <w:lang w:val="sr-Latn-ME"/>
          </w:rPr>
          <w:t>efikasnost@fondzainovacije.me</w:t>
        </w:r>
      </w:hyperlink>
      <w:r w:rsidR="006E25C2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41C7E287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2C4A37F3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6513620" w14:textId="77777777" w:rsidR="00702121" w:rsidRPr="005A1E87" w:rsidRDefault="00702121" w:rsidP="00702121">
      <w:pPr>
        <w:ind w:left="360" w:firstLine="720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>Za Korisnika granta:</w:t>
      </w:r>
    </w:p>
    <w:p w14:paraId="64964316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Kontakt osoba: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&lt;ime i prezime&gt;</w:t>
      </w:r>
    </w:p>
    <w:p w14:paraId="73989E8C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Adresa: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&lt;adresa prijema službene pošte&gt;</w:t>
      </w:r>
    </w:p>
    <w:p w14:paraId="41074EDB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&lt;e-mail&gt;</w:t>
      </w:r>
    </w:p>
    <w:p w14:paraId="5068F3E9" w14:textId="77777777" w:rsidR="00702121" w:rsidRPr="005A1E87" w:rsidRDefault="00702121" w:rsidP="007021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Tel: </w:t>
      </w:r>
      <w:r w:rsidRPr="005A1E87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>&lt;broj telefona&gt;</w:t>
      </w:r>
    </w:p>
    <w:p w14:paraId="65620F01" w14:textId="77777777" w:rsidR="00702121" w:rsidRPr="005A1E87" w:rsidRDefault="00702121" w:rsidP="00702121">
      <w:pPr>
        <w:rPr>
          <w:lang w:val="sr-Latn-ME"/>
        </w:rPr>
      </w:pPr>
    </w:p>
    <w:p w14:paraId="7DE67FA3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>
        <w:rPr>
          <w:rFonts w:ascii="Cambria" w:hAnsi="Cambria" w:cstheme="minorHAnsi"/>
          <w:b/>
          <w:bCs/>
          <w:lang w:val="sr-Latn-ME"/>
        </w:rPr>
        <w:t>7</w:t>
      </w:r>
      <w:r w:rsidRPr="005A1E87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0EBB8E19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C470E8D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/>
          <w:lang w:val="sr-Latn-ME"/>
        </w:rPr>
        <w:t>Sledeća dokumenta su priložena ovom Ugovoru i čine sastavni dio Ugovora:</w:t>
      </w:r>
    </w:p>
    <w:p w14:paraId="5D061D46" w14:textId="77777777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 w:cstheme="minorHAnsi"/>
          <w:lang w:val="sr-Latn-ME"/>
        </w:rPr>
        <w:t>Prilog 1: Opšti uslovi ugovora;</w:t>
      </w:r>
    </w:p>
    <w:p w14:paraId="4E9DEF67" w14:textId="77777777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5A1E87">
        <w:rPr>
          <w:rFonts w:ascii="Cambria" w:hAnsi="Cambria"/>
          <w:lang w:val="sr-Latn-ME"/>
        </w:rPr>
        <w:t>Prilog 2: Odobreni prijavni obrazac;</w:t>
      </w:r>
    </w:p>
    <w:p w14:paraId="1BF62E9E" w14:textId="77777777" w:rsidR="00702121" w:rsidRPr="00CC292C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/>
          <w:lang w:val="sr-Latn-ME"/>
        </w:rPr>
        <w:t>Prilog 3: Odobreni budžet projekta;</w:t>
      </w:r>
    </w:p>
    <w:p w14:paraId="4E6721F7" w14:textId="5AFC7F3C" w:rsidR="00702121" w:rsidRPr="005A1E87" w:rsidRDefault="00702121" w:rsidP="00702121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/>
          <w:lang w:val="sr-Latn-ME"/>
        </w:rPr>
        <w:t xml:space="preserve">Prilog </w:t>
      </w:r>
      <w:r w:rsidR="009604B9">
        <w:rPr>
          <w:rFonts w:ascii="Cambria" w:hAnsi="Cambria"/>
          <w:lang w:val="sr-Latn-ME"/>
        </w:rPr>
        <w:t>4</w:t>
      </w:r>
      <w:r w:rsidRPr="005A1E87">
        <w:rPr>
          <w:rFonts w:ascii="Cambria" w:hAnsi="Cambria"/>
          <w:lang w:val="sr-Latn-ME"/>
        </w:rPr>
        <w:t>: Druga relevantna dokumenta</w:t>
      </w:r>
      <w:r>
        <w:rPr>
          <w:rFonts w:ascii="Cambria" w:hAnsi="Cambria"/>
          <w:lang w:val="sr-Latn-ME"/>
        </w:rPr>
        <w:t xml:space="preserve"> </w:t>
      </w:r>
      <w:bookmarkStart w:id="7" w:name="_Hlk163733799"/>
      <w:r>
        <w:rPr>
          <w:rFonts w:ascii="Cambria" w:hAnsi="Cambria"/>
          <w:lang w:val="sr-Latn-ME"/>
        </w:rPr>
        <w:t>(rješenja o registraciji, punomoćje i sl.)</w:t>
      </w:r>
      <w:r w:rsidRPr="005A1E87">
        <w:rPr>
          <w:rFonts w:ascii="Cambria" w:hAnsi="Cambria"/>
          <w:lang w:val="sr-Latn-ME"/>
        </w:rPr>
        <w:t>.</w:t>
      </w:r>
      <w:bookmarkEnd w:id="7"/>
    </w:p>
    <w:p w14:paraId="658ECDE8" w14:textId="77777777" w:rsidR="00702121" w:rsidRPr="005A1E87" w:rsidRDefault="00702121" w:rsidP="00702121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327E1A91" w14:textId="77777777" w:rsidR="00702121" w:rsidRPr="005A1E87" w:rsidRDefault="00702121" w:rsidP="00702121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5A1E87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>
        <w:rPr>
          <w:rFonts w:ascii="Cambria" w:hAnsi="Cambria" w:cstheme="minorHAnsi"/>
          <w:lang w:val="sr-Latn-ME"/>
        </w:rPr>
        <w:t>a</w:t>
      </w:r>
      <w:r w:rsidRPr="005A1E87">
        <w:rPr>
          <w:rFonts w:ascii="Cambria" w:hAnsi="Cambria" w:cstheme="minorHAnsi"/>
          <w:lang w:val="sr-Latn-ME"/>
        </w:rPr>
        <w:t>, posebni uslovi imaju prednost. U slučaju sukoba između odredbi Priloga 1 i onih iz drugih priloga, prednost imaju one iz Priloga 1.</w:t>
      </w:r>
    </w:p>
    <w:p w14:paraId="2ACE0BFC" w14:textId="77777777" w:rsidR="00702121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DAE9E2F" w14:textId="77777777" w:rsidR="00702121" w:rsidRPr="005A1E87" w:rsidRDefault="00702121" w:rsidP="00702121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5A1E87">
        <w:rPr>
          <w:rFonts w:ascii="Cambria" w:hAnsi="Cambria" w:cstheme="minorHAnsi"/>
          <w:b/>
          <w:bCs/>
          <w:lang w:val="sr-Latn-ME"/>
        </w:rPr>
        <w:t>ČLAN 1</w:t>
      </w:r>
      <w:r>
        <w:rPr>
          <w:rFonts w:ascii="Cambria" w:hAnsi="Cambria" w:cstheme="minorHAnsi"/>
          <w:b/>
          <w:bCs/>
          <w:lang w:val="sr-Latn-ME"/>
        </w:rPr>
        <w:t>8</w:t>
      </w:r>
      <w:r w:rsidRPr="005A1E87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6EF75088" w14:textId="77777777" w:rsidR="00702121" w:rsidRPr="005A1E87" w:rsidRDefault="00702121" w:rsidP="00702121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20D95AFC" w14:textId="23AA0F9E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izričito potvrđuje da je upoznat sa činjenicom da Fond ima nultu toleranciju na korupciju i prevare, te da će ukoliko do takvih aktivnosti dođe, preduzeti sve pravne i faktičke radnje protiv lica koja su učestvovale u takvim aktivnostima. </w:t>
      </w:r>
    </w:p>
    <w:p w14:paraId="4D842679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1C4E13F" w14:textId="77777777" w:rsidR="00702121" w:rsidRPr="005A1E87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</w:t>
      </w: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 xml:space="preserve">nastojati da riješe sporazumno, međusobnim pregovorima. U slučaju da takvi pregovori ne uspiju, spor će se rješavati kod nadležnog suda u Podgorici. </w:t>
      </w:r>
    </w:p>
    <w:p w14:paraId="5902204D" w14:textId="77777777" w:rsidR="00702121" w:rsidRPr="005A1E87" w:rsidRDefault="00702121" w:rsidP="00702121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19E11D3" w14:textId="77777777" w:rsidR="00702121" w:rsidRDefault="00702121" w:rsidP="00702121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5A1E87">
        <w:rPr>
          <w:rFonts w:ascii="Cambria" w:hAnsi="Cambria" w:cstheme="minorHAnsi"/>
          <w:noProof/>
          <w:color w:val="000000" w:themeColor="text1"/>
          <w:lang w:val="sr-Latn-ME"/>
        </w:rPr>
        <w:t>Ugovorne strane potvrđuju da su pročitale i u potpunosti razumjele ovaj Ugovor i sve njegove priloge, sve ugovorne osnove i polazna dokumenta (programe, priručnike, javni poziv za učestvovanje u programu), da on predstavlja izraz njihove ozbiljne i slobodno izražene volje, te ga u znak potvrde gore navedenog potpisuju na odgovarajućim mjestima.</w:t>
      </w:r>
    </w:p>
    <w:p w14:paraId="02F041B3" w14:textId="77777777" w:rsidR="00F7093E" w:rsidRDefault="00F7093E" w:rsidP="00F7093E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E25D511" w14:textId="77777777" w:rsidR="00F7093E" w:rsidRPr="0020238D" w:rsidRDefault="00F7093E" w:rsidP="00F7093E">
      <w:pPr>
        <w:pStyle w:val="ListParagraph"/>
        <w:numPr>
          <w:ilvl w:val="1"/>
          <w:numId w:val="13"/>
        </w:numPr>
        <w:rPr>
          <w:rFonts w:ascii="Cambria" w:hAnsi="Cambria" w:cstheme="minorHAnsi"/>
          <w:noProof/>
          <w:color w:val="000000" w:themeColor="text1"/>
          <w:lang w:val="sr-Latn-ME"/>
        </w:rPr>
      </w:pPr>
      <w:r w:rsidRPr="0020238D">
        <w:rPr>
          <w:rFonts w:ascii="Cambria" w:hAnsi="Cambria" w:cstheme="minorHAnsi"/>
          <w:noProof/>
          <w:color w:val="000000" w:themeColor="text1"/>
          <w:lang w:val="sr-Latn-ME"/>
        </w:rPr>
        <w:t xml:space="preserve">Ugovor je zaključen u četiri istovjetna primjerka, od kojih svaka strana zadržava za sebe po dva primjerka ugovora. </w:t>
      </w:r>
    </w:p>
    <w:p w14:paraId="21233145" w14:textId="77777777" w:rsidR="00F7093E" w:rsidRPr="005A1E87" w:rsidRDefault="00F7093E" w:rsidP="00F7093E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81E9C0C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95574BD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E6C6494" w14:textId="77777777" w:rsidR="00702121" w:rsidRPr="005A1E87" w:rsidRDefault="00702121" w:rsidP="007021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702121" w:rsidRPr="005A1E87" w14:paraId="08D92E7C" w14:textId="77777777" w:rsidTr="00B2392A">
        <w:trPr>
          <w:trHeight w:val="543"/>
        </w:trPr>
        <w:tc>
          <w:tcPr>
            <w:tcW w:w="4462" w:type="dxa"/>
            <w:gridSpan w:val="3"/>
          </w:tcPr>
          <w:p w14:paraId="7F5B6D95" w14:textId="77777777" w:rsidR="00702121" w:rsidRPr="005A1E87" w:rsidRDefault="00702121" w:rsidP="00B2392A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5A1E87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7187FBF1" w14:textId="77777777" w:rsidR="00702121" w:rsidRPr="005A1E87" w:rsidRDefault="00702121" w:rsidP="00B2392A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5A1E87">
              <w:rPr>
                <w:rFonts w:ascii="Cambria" w:hAnsi="Cambria"/>
                <w:b/>
                <w:sz w:val="22"/>
                <w:lang w:val="sr-Latn-ME"/>
              </w:rPr>
              <w:t>Za Korisnika granta</w:t>
            </w:r>
          </w:p>
        </w:tc>
      </w:tr>
      <w:tr w:rsidR="00702121" w:rsidRPr="005A1E87" w14:paraId="145300DA" w14:textId="77777777" w:rsidTr="00B2392A">
        <w:trPr>
          <w:trHeight w:val="675"/>
        </w:trPr>
        <w:tc>
          <w:tcPr>
            <w:tcW w:w="3539" w:type="dxa"/>
            <w:gridSpan w:val="2"/>
          </w:tcPr>
          <w:p w14:paraId="0ED90E1C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Ime: dr Bojana Femić Radosavović</w:t>
            </w:r>
          </w:p>
        </w:tc>
        <w:tc>
          <w:tcPr>
            <w:tcW w:w="923" w:type="dxa"/>
          </w:tcPr>
          <w:p w14:paraId="37FF1174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4F4D5B58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Ime:</w:t>
            </w:r>
            <w:r w:rsidRPr="005A1E87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65B60E64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702121" w:rsidRPr="005A1E87" w14:paraId="120A4EFE" w14:textId="77777777" w:rsidTr="00B2392A">
        <w:trPr>
          <w:trHeight w:val="675"/>
        </w:trPr>
        <w:tc>
          <w:tcPr>
            <w:tcW w:w="2767" w:type="dxa"/>
          </w:tcPr>
          <w:p w14:paraId="4F545B99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724AE375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3E04E867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5D549CA5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702121" w:rsidRPr="005A1E87" w14:paraId="22B6FAA2" w14:textId="77777777" w:rsidTr="00B2392A">
        <w:trPr>
          <w:trHeight w:val="675"/>
        </w:trPr>
        <w:tc>
          <w:tcPr>
            <w:tcW w:w="2767" w:type="dxa"/>
          </w:tcPr>
          <w:p w14:paraId="30853314" w14:textId="24EF3B3E" w:rsidR="00702121" w:rsidRPr="005A1E87" w:rsidRDefault="00F7093E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</w:t>
            </w:r>
            <w:r w:rsidR="00702121" w:rsidRPr="005A1E87">
              <w:rPr>
                <w:rFonts w:ascii="Cambria" w:hAnsi="Cambria"/>
                <w:sz w:val="22"/>
                <w:lang w:val="sr-Latn-ME"/>
              </w:rPr>
              <w:t>:</w:t>
            </w:r>
          </w:p>
        </w:tc>
        <w:tc>
          <w:tcPr>
            <w:tcW w:w="1695" w:type="dxa"/>
            <w:gridSpan w:val="2"/>
          </w:tcPr>
          <w:p w14:paraId="010540B7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419053AB" w14:textId="4BC7F909" w:rsidR="00702121" w:rsidRPr="005A1E87" w:rsidRDefault="00F7093E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Datum</w:t>
            </w:r>
            <w:r w:rsidR="00702121" w:rsidRPr="005A1E87">
              <w:rPr>
                <w:rFonts w:ascii="Cambria" w:hAnsi="Cambria"/>
                <w:sz w:val="22"/>
                <w:lang w:val="sr-Latn-ME"/>
              </w:rPr>
              <w:t>:</w:t>
            </w:r>
          </w:p>
        </w:tc>
        <w:tc>
          <w:tcPr>
            <w:tcW w:w="967" w:type="dxa"/>
          </w:tcPr>
          <w:p w14:paraId="58E6A0E3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702121" w:rsidRPr="005A1E87" w14:paraId="2EF7DCCD" w14:textId="77777777" w:rsidTr="00B2392A">
        <w:trPr>
          <w:trHeight w:val="675"/>
        </w:trPr>
        <w:tc>
          <w:tcPr>
            <w:tcW w:w="2767" w:type="dxa"/>
          </w:tcPr>
          <w:p w14:paraId="60B9EE58" w14:textId="08C08CD9" w:rsidR="00702121" w:rsidRPr="005A1E87" w:rsidRDefault="00F7093E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</w:t>
            </w:r>
            <w:r w:rsidR="00702121" w:rsidRPr="005A1E87">
              <w:rPr>
                <w:rFonts w:ascii="Cambria" w:hAnsi="Cambria"/>
                <w:sz w:val="22"/>
                <w:lang w:val="sr-Latn-ME"/>
              </w:rPr>
              <w:t>:</w:t>
            </w:r>
          </w:p>
        </w:tc>
        <w:tc>
          <w:tcPr>
            <w:tcW w:w="1695" w:type="dxa"/>
            <w:gridSpan w:val="2"/>
          </w:tcPr>
          <w:p w14:paraId="57F98979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1B1BC931" w14:textId="35A310CB" w:rsidR="00702121" w:rsidRPr="005A1E87" w:rsidRDefault="00F7093E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5A1E87">
              <w:rPr>
                <w:rFonts w:ascii="Cambria" w:hAnsi="Cambria"/>
                <w:sz w:val="22"/>
                <w:lang w:val="sr-Latn-ME"/>
              </w:rPr>
              <w:t>Potpis</w:t>
            </w:r>
            <w:r w:rsidR="00702121" w:rsidRPr="005A1E87">
              <w:rPr>
                <w:rFonts w:ascii="Cambria" w:hAnsi="Cambria"/>
                <w:sz w:val="22"/>
                <w:lang w:val="sr-Latn-ME"/>
              </w:rPr>
              <w:t>:</w:t>
            </w:r>
          </w:p>
        </w:tc>
        <w:tc>
          <w:tcPr>
            <w:tcW w:w="967" w:type="dxa"/>
          </w:tcPr>
          <w:p w14:paraId="1402154D" w14:textId="77777777" w:rsidR="00702121" w:rsidRPr="005A1E87" w:rsidRDefault="00702121" w:rsidP="00B2392A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75DE764B" w14:textId="77777777" w:rsidR="00702121" w:rsidRPr="005A1E87" w:rsidRDefault="00702121" w:rsidP="00702121">
      <w:pPr>
        <w:rPr>
          <w:rFonts w:ascii="Cambria" w:hAnsi="Cambria"/>
          <w:lang w:val="sr-Latn-ME"/>
        </w:rPr>
      </w:pPr>
    </w:p>
    <w:p w14:paraId="373F99B1" w14:textId="67DF4103" w:rsidR="00A716D6" w:rsidRPr="00702121" w:rsidRDefault="00A716D6" w:rsidP="00702121"/>
    <w:sectPr w:rsidR="00A716D6" w:rsidRPr="00702121" w:rsidSect="008A196A">
      <w:headerReference w:type="default" r:id="rId10"/>
      <w:footerReference w:type="default" r:id="rId11"/>
      <w:pgSz w:w="11907" w:h="16839" w:code="9"/>
      <w:pgMar w:top="2835" w:right="1440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90B3" w14:textId="77777777" w:rsidR="00FD736E" w:rsidRDefault="00FD736E" w:rsidP="00D74CCE">
      <w:pPr>
        <w:spacing w:after="0" w:line="240" w:lineRule="auto"/>
      </w:pPr>
      <w:r>
        <w:separator/>
      </w:r>
    </w:p>
  </w:endnote>
  <w:endnote w:type="continuationSeparator" w:id="0">
    <w:p w14:paraId="71267E2E" w14:textId="77777777" w:rsidR="00FD736E" w:rsidRDefault="00FD736E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58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357F0" w14:textId="0456859D" w:rsidR="00197A95" w:rsidRDefault="00197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5056F6" w14:textId="3C1A8B26" w:rsidR="00F7093E" w:rsidRPr="0020238D" w:rsidRDefault="00F7093E" w:rsidP="00F7093E">
    <w:pPr>
      <w:pStyle w:val="Footer"/>
      <w:rPr>
        <w:i/>
        <w:iCs/>
        <w:sz w:val="18"/>
        <w:szCs w:val="18"/>
        <w:lang w:val="sr-Latn-ME"/>
      </w:rPr>
    </w:pPr>
    <w:r w:rsidRPr="00D17AEC">
      <w:rPr>
        <w:i/>
        <w:iCs/>
        <w:sz w:val="18"/>
        <w:szCs w:val="18"/>
        <w:lang w:val="sr-Latn-ME"/>
      </w:rPr>
      <w:t>Ugovor o finansiranju - EE-</w:t>
    </w:r>
    <w:r w:rsidR="006E25C2" w:rsidRPr="006E25C2">
      <w:rPr>
        <w:i/>
        <w:iCs/>
        <w:sz w:val="18"/>
        <w:szCs w:val="18"/>
        <w:highlight w:val="yellow"/>
        <w:lang w:val="sr-Latn-ME"/>
      </w:rPr>
      <w:t>nnn</w:t>
    </w:r>
    <w:r w:rsidRPr="00D17AEC">
      <w:rPr>
        <w:i/>
        <w:iCs/>
        <w:sz w:val="18"/>
        <w:szCs w:val="18"/>
        <w:lang w:val="sr-Latn-ME"/>
      </w:rPr>
      <w:t>-2</w:t>
    </w:r>
    <w:r w:rsidR="006E25C2">
      <w:rPr>
        <w:i/>
        <w:iCs/>
        <w:sz w:val="18"/>
        <w:szCs w:val="18"/>
        <w:lang w:val="sr-Latn-ME"/>
      </w:rPr>
      <w:t>4</w:t>
    </w:r>
  </w:p>
  <w:p w14:paraId="05D1EB77" w14:textId="77777777" w:rsidR="00197A95" w:rsidRDefault="00197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253E" w14:textId="77777777" w:rsidR="00FD736E" w:rsidRDefault="00FD736E" w:rsidP="00D74CCE">
      <w:pPr>
        <w:spacing w:after="0" w:line="240" w:lineRule="auto"/>
      </w:pPr>
      <w:r>
        <w:separator/>
      </w:r>
    </w:p>
  </w:footnote>
  <w:footnote w:type="continuationSeparator" w:id="0">
    <w:p w14:paraId="5A3CB2A3" w14:textId="77777777" w:rsidR="00FD736E" w:rsidRDefault="00FD736E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81C84DFC"/>
    <w:lvl w:ilvl="0" w:tplc="AAE0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576408"/>
    <w:multiLevelType w:val="multilevel"/>
    <w:tmpl w:val="156A0950"/>
    <w:lvl w:ilvl="0">
      <w:start w:val="1"/>
      <w:numFmt w:val="none"/>
      <w:lvlText w:val="13.5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9"/>
  </w:num>
  <w:num w:numId="2" w16cid:durableId="1544706365">
    <w:abstractNumId w:val="5"/>
  </w:num>
  <w:num w:numId="3" w16cid:durableId="1276332024">
    <w:abstractNumId w:val="17"/>
  </w:num>
  <w:num w:numId="4" w16cid:durableId="1000352478">
    <w:abstractNumId w:val="18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20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3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6"/>
  </w:num>
  <w:num w:numId="14" w16cid:durableId="1559197410">
    <w:abstractNumId w:val="2"/>
  </w:num>
  <w:num w:numId="15" w16cid:durableId="502210346">
    <w:abstractNumId w:val="22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6"/>
  </w:num>
  <w:num w:numId="20" w16cid:durableId="567500075">
    <w:abstractNumId w:val="4"/>
  </w:num>
  <w:num w:numId="21" w16cid:durableId="2049715975">
    <w:abstractNumId w:val="21"/>
  </w:num>
  <w:num w:numId="22" w16cid:durableId="1400246118">
    <w:abstractNumId w:val="0"/>
  </w:num>
  <w:num w:numId="23" w16cid:durableId="485899987">
    <w:abstractNumId w:val="24"/>
  </w:num>
  <w:num w:numId="24" w16cid:durableId="437600707">
    <w:abstractNumId w:val="25"/>
  </w:num>
  <w:num w:numId="25" w16cid:durableId="249891617">
    <w:abstractNumId w:val="15"/>
  </w:num>
  <w:num w:numId="26" w16cid:durableId="907880002">
    <w:abstractNumId w:val="12"/>
  </w:num>
  <w:num w:numId="27" w16cid:durableId="1459761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1557A"/>
    <w:rsid w:val="00017228"/>
    <w:rsid w:val="00021E9A"/>
    <w:rsid w:val="00025F3D"/>
    <w:rsid w:val="00027281"/>
    <w:rsid w:val="00032823"/>
    <w:rsid w:val="0003461D"/>
    <w:rsid w:val="00037F67"/>
    <w:rsid w:val="000402EB"/>
    <w:rsid w:val="00046211"/>
    <w:rsid w:val="000474F8"/>
    <w:rsid w:val="000502ED"/>
    <w:rsid w:val="00050CEE"/>
    <w:rsid w:val="00053B61"/>
    <w:rsid w:val="00056E82"/>
    <w:rsid w:val="000613F5"/>
    <w:rsid w:val="00062263"/>
    <w:rsid w:val="0006661F"/>
    <w:rsid w:val="0006780A"/>
    <w:rsid w:val="000707A4"/>
    <w:rsid w:val="00073EAE"/>
    <w:rsid w:val="00075C2B"/>
    <w:rsid w:val="00075DDE"/>
    <w:rsid w:val="00081724"/>
    <w:rsid w:val="000826E0"/>
    <w:rsid w:val="000852EB"/>
    <w:rsid w:val="00086F25"/>
    <w:rsid w:val="00087997"/>
    <w:rsid w:val="00090120"/>
    <w:rsid w:val="0009156D"/>
    <w:rsid w:val="00097657"/>
    <w:rsid w:val="000A3D18"/>
    <w:rsid w:val="000A4330"/>
    <w:rsid w:val="000A576F"/>
    <w:rsid w:val="000A5A4C"/>
    <w:rsid w:val="000B1BF6"/>
    <w:rsid w:val="000B61C0"/>
    <w:rsid w:val="000B769B"/>
    <w:rsid w:val="000C430A"/>
    <w:rsid w:val="000C581E"/>
    <w:rsid w:val="000D1157"/>
    <w:rsid w:val="000E176E"/>
    <w:rsid w:val="000F3C1F"/>
    <w:rsid w:val="000F519B"/>
    <w:rsid w:val="000F7081"/>
    <w:rsid w:val="000F7C64"/>
    <w:rsid w:val="000F7EF5"/>
    <w:rsid w:val="00103394"/>
    <w:rsid w:val="00104F4D"/>
    <w:rsid w:val="00110004"/>
    <w:rsid w:val="001101F3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15D"/>
    <w:rsid w:val="00162214"/>
    <w:rsid w:val="00166C75"/>
    <w:rsid w:val="00170062"/>
    <w:rsid w:val="00172546"/>
    <w:rsid w:val="001750F2"/>
    <w:rsid w:val="00175FCC"/>
    <w:rsid w:val="00183735"/>
    <w:rsid w:val="00187975"/>
    <w:rsid w:val="00191B73"/>
    <w:rsid w:val="00193004"/>
    <w:rsid w:val="00197A95"/>
    <w:rsid w:val="001A0B1B"/>
    <w:rsid w:val="001A1EB3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5B2"/>
    <w:rsid w:val="001E055C"/>
    <w:rsid w:val="001E24B3"/>
    <w:rsid w:val="001E2884"/>
    <w:rsid w:val="001E334E"/>
    <w:rsid w:val="001E4899"/>
    <w:rsid w:val="001E51D4"/>
    <w:rsid w:val="001F2140"/>
    <w:rsid w:val="001F3FE1"/>
    <w:rsid w:val="001F47DC"/>
    <w:rsid w:val="001F49F0"/>
    <w:rsid w:val="00201445"/>
    <w:rsid w:val="00201553"/>
    <w:rsid w:val="002035DF"/>
    <w:rsid w:val="002105B6"/>
    <w:rsid w:val="002144FC"/>
    <w:rsid w:val="00220C66"/>
    <w:rsid w:val="00223429"/>
    <w:rsid w:val="002249B8"/>
    <w:rsid w:val="002259ED"/>
    <w:rsid w:val="0022696C"/>
    <w:rsid w:val="002328E3"/>
    <w:rsid w:val="00232AD2"/>
    <w:rsid w:val="00234015"/>
    <w:rsid w:val="0023481C"/>
    <w:rsid w:val="00241F2B"/>
    <w:rsid w:val="00246AB2"/>
    <w:rsid w:val="00250BEA"/>
    <w:rsid w:val="002521AD"/>
    <w:rsid w:val="00261B3C"/>
    <w:rsid w:val="0026592F"/>
    <w:rsid w:val="00272450"/>
    <w:rsid w:val="00275812"/>
    <w:rsid w:val="0028089C"/>
    <w:rsid w:val="002815EC"/>
    <w:rsid w:val="00282710"/>
    <w:rsid w:val="00282B36"/>
    <w:rsid w:val="00282B7F"/>
    <w:rsid w:val="00282C56"/>
    <w:rsid w:val="0028512A"/>
    <w:rsid w:val="002873C6"/>
    <w:rsid w:val="00287B2D"/>
    <w:rsid w:val="00290B3F"/>
    <w:rsid w:val="00293E7C"/>
    <w:rsid w:val="0029692A"/>
    <w:rsid w:val="002969C4"/>
    <w:rsid w:val="00296CF9"/>
    <w:rsid w:val="002A0C46"/>
    <w:rsid w:val="002A4D54"/>
    <w:rsid w:val="002A53E7"/>
    <w:rsid w:val="002A75F3"/>
    <w:rsid w:val="002B24A1"/>
    <w:rsid w:val="002B4615"/>
    <w:rsid w:val="002B515D"/>
    <w:rsid w:val="002B629D"/>
    <w:rsid w:val="002C022F"/>
    <w:rsid w:val="002C15AF"/>
    <w:rsid w:val="002C2F46"/>
    <w:rsid w:val="002C3E3C"/>
    <w:rsid w:val="002C47A5"/>
    <w:rsid w:val="002C7018"/>
    <w:rsid w:val="002D5EC9"/>
    <w:rsid w:val="002E2E74"/>
    <w:rsid w:val="002F006D"/>
    <w:rsid w:val="002F1EF6"/>
    <w:rsid w:val="002F52D3"/>
    <w:rsid w:val="002F7D8D"/>
    <w:rsid w:val="00301E7A"/>
    <w:rsid w:val="00304124"/>
    <w:rsid w:val="00305501"/>
    <w:rsid w:val="00305CFA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5ED0"/>
    <w:rsid w:val="003513A4"/>
    <w:rsid w:val="00360F64"/>
    <w:rsid w:val="003705C5"/>
    <w:rsid w:val="00371627"/>
    <w:rsid w:val="00373924"/>
    <w:rsid w:val="00380A16"/>
    <w:rsid w:val="00380CCD"/>
    <w:rsid w:val="003924B2"/>
    <w:rsid w:val="0039279F"/>
    <w:rsid w:val="00394067"/>
    <w:rsid w:val="00396F2A"/>
    <w:rsid w:val="003A3631"/>
    <w:rsid w:val="003A53C4"/>
    <w:rsid w:val="003A7D59"/>
    <w:rsid w:val="003B2F31"/>
    <w:rsid w:val="003B309C"/>
    <w:rsid w:val="003B5150"/>
    <w:rsid w:val="003B5FA1"/>
    <w:rsid w:val="003C6B5F"/>
    <w:rsid w:val="003D4EA2"/>
    <w:rsid w:val="003E06FA"/>
    <w:rsid w:val="003E6DF0"/>
    <w:rsid w:val="003F0A48"/>
    <w:rsid w:val="00404DF9"/>
    <w:rsid w:val="0041168A"/>
    <w:rsid w:val="00411F14"/>
    <w:rsid w:val="00414D91"/>
    <w:rsid w:val="00415F7B"/>
    <w:rsid w:val="0041742A"/>
    <w:rsid w:val="00426E66"/>
    <w:rsid w:val="00430976"/>
    <w:rsid w:val="004317A0"/>
    <w:rsid w:val="00435EB7"/>
    <w:rsid w:val="0044193F"/>
    <w:rsid w:val="004437A0"/>
    <w:rsid w:val="00446C9E"/>
    <w:rsid w:val="00453544"/>
    <w:rsid w:val="00453AF3"/>
    <w:rsid w:val="0045427D"/>
    <w:rsid w:val="004544BF"/>
    <w:rsid w:val="004549E1"/>
    <w:rsid w:val="00454E6A"/>
    <w:rsid w:val="004606A9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087"/>
    <w:rsid w:val="00492E88"/>
    <w:rsid w:val="00493C40"/>
    <w:rsid w:val="00494688"/>
    <w:rsid w:val="004A0D1E"/>
    <w:rsid w:val="004A1EDC"/>
    <w:rsid w:val="004B025D"/>
    <w:rsid w:val="004B1827"/>
    <w:rsid w:val="004C0DFF"/>
    <w:rsid w:val="004C2333"/>
    <w:rsid w:val="004C32EE"/>
    <w:rsid w:val="004C3B08"/>
    <w:rsid w:val="004D18E7"/>
    <w:rsid w:val="004D1A7E"/>
    <w:rsid w:val="004D4837"/>
    <w:rsid w:val="004E1B37"/>
    <w:rsid w:val="004E55FF"/>
    <w:rsid w:val="004F0BD4"/>
    <w:rsid w:val="004F2F73"/>
    <w:rsid w:val="004F3733"/>
    <w:rsid w:val="00503F0D"/>
    <w:rsid w:val="00504B23"/>
    <w:rsid w:val="00510B0D"/>
    <w:rsid w:val="0051324A"/>
    <w:rsid w:val="005144CA"/>
    <w:rsid w:val="00515880"/>
    <w:rsid w:val="00517498"/>
    <w:rsid w:val="00524BA5"/>
    <w:rsid w:val="005261E7"/>
    <w:rsid w:val="005305C2"/>
    <w:rsid w:val="005307CB"/>
    <w:rsid w:val="005328AC"/>
    <w:rsid w:val="00542AAC"/>
    <w:rsid w:val="00554B61"/>
    <w:rsid w:val="00555110"/>
    <w:rsid w:val="00565462"/>
    <w:rsid w:val="00565DF4"/>
    <w:rsid w:val="005706DA"/>
    <w:rsid w:val="005731D0"/>
    <w:rsid w:val="00573F64"/>
    <w:rsid w:val="005779D6"/>
    <w:rsid w:val="00581A93"/>
    <w:rsid w:val="00590937"/>
    <w:rsid w:val="00590ACD"/>
    <w:rsid w:val="00593847"/>
    <w:rsid w:val="00596071"/>
    <w:rsid w:val="005966C9"/>
    <w:rsid w:val="005975C1"/>
    <w:rsid w:val="005A0822"/>
    <w:rsid w:val="005A3123"/>
    <w:rsid w:val="005A6DFE"/>
    <w:rsid w:val="005B4161"/>
    <w:rsid w:val="005B61BD"/>
    <w:rsid w:val="005C1D6D"/>
    <w:rsid w:val="005C39FC"/>
    <w:rsid w:val="005D0426"/>
    <w:rsid w:val="005E194A"/>
    <w:rsid w:val="005E1A4B"/>
    <w:rsid w:val="005E4379"/>
    <w:rsid w:val="005E7FD4"/>
    <w:rsid w:val="005E7FD6"/>
    <w:rsid w:val="005F0C0E"/>
    <w:rsid w:val="005F2E43"/>
    <w:rsid w:val="005F60FE"/>
    <w:rsid w:val="006054A0"/>
    <w:rsid w:val="00607418"/>
    <w:rsid w:val="00612AE9"/>
    <w:rsid w:val="0061301B"/>
    <w:rsid w:val="00615EB7"/>
    <w:rsid w:val="006172EA"/>
    <w:rsid w:val="00620A61"/>
    <w:rsid w:val="00621B70"/>
    <w:rsid w:val="00623AB8"/>
    <w:rsid w:val="00625940"/>
    <w:rsid w:val="00627345"/>
    <w:rsid w:val="00630863"/>
    <w:rsid w:val="0063250D"/>
    <w:rsid w:val="00634D25"/>
    <w:rsid w:val="00635011"/>
    <w:rsid w:val="00640052"/>
    <w:rsid w:val="0064037F"/>
    <w:rsid w:val="006404F6"/>
    <w:rsid w:val="00640775"/>
    <w:rsid w:val="00641E2D"/>
    <w:rsid w:val="006423B3"/>
    <w:rsid w:val="00645F5C"/>
    <w:rsid w:val="0065408D"/>
    <w:rsid w:val="006568E7"/>
    <w:rsid w:val="00656FC4"/>
    <w:rsid w:val="00660694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53C7"/>
    <w:rsid w:val="00697BF4"/>
    <w:rsid w:val="00697D69"/>
    <w:rsid w:val="006A4857"/>
    <w:rsid w:val="006B03D5"/>
    <w:rsid w:val="006B04AA"/>
    <w:rsid w:val="006B423A"/>
    <w:rsid w:val="006B5083"/>
    <w:rsid w:val="006B5233"/>
    <w:rsid w:val="006B64AA"/>
    <w:rsid w:val="006B79EA"/>
    <w:rsid w:val="006B7E81"/>
    <w:rsid w:val="006C46E1"/>
    <w:rsid w:val="006D7ECE"/>
    <w:rsid w:val="006E25C2"/>
    <w:rsid w:val="006F17E2"/>
    <w:rsid w:val="006F307E"/>
    <w:rsid w:val="006F4760"/>
    <w:rsid w:val="007019FD"/>
    <w:rsid w:val="00702121"/>
    <w:rsid w:val="00702CB6"/>
    <w:rsid w:val="00703321"/>
    <w:rsid w:val="00707A47"/>
    <w:rsid w:val="00712A9F"/>
    <w:rsid w:val="00714C6F"/>
    <w:rsid w:val="00714E20"/>
    <w:rsid w:val="00716994"/>
    <w:rsid w:val="00716FAB"/>
    <w:rsid w:val="007176D8"/>
    <w:rsid w:val="007349D0"/>
    <w:rsid w:val="00734E7A"/>
    <w:rsid w:val="00735814"/>
    <w:rsid w:val="0073628A"/>
    <w:rsid w:val="007409DB"/>
    <w:rsid w:val="007413A7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648B"/>
    <w:rsid w:val="007811D1"/>
    <w:rsid w:val="0078479B"/>
    <w:rsid w:val="00790DFD"/>
    <w:rsid w:val="00790FB3"/>
    <w:rsid w:val="0079336F"/>
    <w:rsid w:val="007953E1"/>
    <w:rsid w:val="007A1DF9"/>
    <w:rsid w:val="007B214E"/>
    <w:rsid w:val="007B278B"/>
    <w:rsid w:val="007B28ED"/>
    <w:rsid w:val="007C2FE5"/>
    <w:rsid w:val="007C5052"/>
    <w:rsid w:val="007C7587"/>
    <w:rsid w:val="007C7754"/>
    <w:rsid w:val="007D1EB3"/>
    <w:rsid w:val="007D237A"/>
    <w:rsid w:val="007D3DE9"/>
    <w:rsid w:val="007D579F"/>
    <w:rsid w:val="007D67BA"/>
    <w:rsid w:val="007E316C"/>
    <w:rsid w:val="007E7668"/>
    <w:rsid w:val="007F5272"/>
    <w:rsid w:val="007F6668"/>
    <w:rsid w:val="00800B03"/>
    <w:rsid w:val="008011AC"/>
    <w:rsid w:val="0080147A"/>
    <w:rsid w:val="0080553F"/>
    <w:rsid w:val="008056E0"/>
    <w:rsid w:val="00806779"/>
    <w:rsid w:val="00806BF3"/>
    <w:rsid w:val="008072B4"/>
    <w:rsid w:val="0080770A"/>
    <w:rsid w:val="0081498E"/>
    <w:rsid w:val="00823059"/>
    <w:rsid w:val="00823B5C"/>
    <w:rsid w:val="00826039"/>
    <w:rsid w:val="0082720F"/>
    <w:rsid w:val="008309E1"/>
    <w:rsid w:val="00830A79"/>
    <w:rsid w:val="00832BAE"/>
    <w:rsid w:val="0083493A"/>
    <w:rsid w:val="008377FC"/>
    <w:rsid w:val="00843230"/>
    <w:rsid w:val="00851B17"/>
    <w:rsid w:val="008554EE"/>
    <w:rsid w:val="00855B82"/>
    <w:rsid w:val="00856F38"/>
    <w:rsid w:val="0085765D"/>
    <w:rsid w:val="00860F49"/>
    <w:rsid w:val="0086254F"/>
    <w:rsid w:val="0086361C"/>
    <w:rsid w:val="0087009E"/>
    <w:rsid w:val="0087285A"/>
    <w:rsid w:val="008742E1"/>
    <w:rsid w:val="00881A4D"/>
    <w:rsid w:val="008912E9"/>
    <w:rsid w:val="00891C05"/>
    <w:rsid w:val="00892015"/>
    <w:rsid w:val="008950F8"/>
    <w:rsid w:val="00896891"/>
    <w:rsid w:val="008A196A"/>
    <w:rsid w:val="008A1FC0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3E4E"/>
    <w:rsid w:val="008E577D"/>
    <w:rsid w:val="008E6F5B"/>
    <w:rsid w:val="008E7C6F"/>
    <w:rsid w:val="008E7FF9"/>
    <w:rsid w:val="008F4215"/>
    <w:rsid w:val="00900546"/>
    <w:rsid w:val="00914F33"/>
    <w:rsid w:val="00915A18"/>
    <w:rsid w:val="00915B38"/>
    <w:rsid w:val="00921879"/>
    <w:rsid w:val="009222FE"/>
    <w:rsid w:val="00922B7B"/>
    <w:rsid w:val="00936559"/>
    <w:rsid w:val="00945654"/>
    <w:rsid w:val="009476D2"/>
    <w:rsid w:val="00951232"/>
    <w:rsid w:val="00955831"/>
    <w:rsid w:val="009604B9"/>
    <w:rsid w:val="00961256"/>
    <w:rsid w:val="00963DBD"/>
    <w:rsid w:val="00967F7F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9717E"/>
    <w:rsid w:val="009A021B"/>
    <w:rsid w:val="009A070C"/>
    <w:rsid w:val="009A1BF5"/>
    <w:rsid w:val="009A26E8"/>
    <w:rsid w:val="009A5FE5"/>
    <w:rsid w:val="009B35C4"/>
    <w:rsid w:val="009B4396"/>
    <w:rsid w:val="009B4649"/>
    <w:rsid w:val="009B7D9D"/>
    <w:rsid w:val="009C1CA0"/>
    <w:rsid w:val="009C79DE"/>
    <w:rsid w:val="009D128B"/>
    <w:rsid w:val="009D1B30"/>
    <w:rsid w:val="009D1BF3"/>
    <w:rsid w:val="009D1C03"/>
    <w:rsid w:val="009E1ECD"/>
    <w:rsid w:val="009E3156"/>
    <w:rsid w:val="009E3208"/>
    <w:rsid w:val="009F0529"/>
    <w:rsid w:val="009F0D6D"/>
    <w:rsid w:val="009F2EC4"/>
    <w:rsid w:val="009F5884"/>
    <w:rsid w:val="009F7868"/>
    <w:rsid w:val="00A0100A"/>
    <w:rsid w:val="00A024D9"/>
    <w:rsid w:val="00A04039"/>
    <w:rsid w:val="00A05EE9"/>
    <w:rsid w:val="00A07F47"/>
    <w:rsid w:val="00A15672"/>
    <w:rsid w:val="00A15D7C"/>
    <w:rsid w:val="00A205B1"/>
    <w:rsid w:val="00A22999"/>
    <w:rsid w:val="00A239DC"/>
    <w:rsid w:val="00A24787"/>
    <w:rsid w:val="00A25685"/>
    <w:rsid w:val="00A30631"/>
    <w:rsid w:val="00A30DE5"/>
    <w:rsid w:val="00A336EA"/>
    <w:rsid w:val="00A34637"/>
    <w:rsid w:val="00A3504F"/>
    <w:rsid w:val="00A378D5"/>
    <w:rsid w:val="00A43211"/>
    <w:rsid w:val="00A510B0"/>
    <w:rsid w:val="00A519F5"/>
    <w:rsid w:val="00A57EEB"/>
    <w:rsid w:val="00A6019E"/>
    <w:rsid w:val="00A64919"/>
    <w:rsid w:val="00A65518"/>
    <w:rsid w:val="00A65F7F"/>
    <w:rsid w:val="00A716D6"/>
    <w:rsid w:val="00A7376C"/>
    <w:rsid w:val="00A7379E"/>
    <w:rsid w:val="00A75439"/>
    <w:rsid w:val="00A757A4"/>
    <w:rsid w:val="00A75BBA"/>
    <w:rsid w:val="00A80811"/>
    <w:rsid w:val="00A82C67"/>
    <w:rsid w:val="00A841B6"/>
    <w:rsid w:val="00A847F0"/>
    <w:rsid w:val="00A87B5D"/>
    <w:rsid w:val="00A90BBE"/>
    <w:rsid w:val="00A97E2F"/>
    <w:rsid w:val="00AB0034"/>
    <w:rsid w:val="00AB6346"/>
    <w:rsid w:val="00AC10DA"/>
    <w:rsid w:val="00AC1177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81B"/>
    <w:rsid w:val="00B0368E"/>
    <w:rsid w:val="00B03AE3"/>
    <w:rsid w:val="00B06270"/>
    <w:rsid w:val="00B066C4"/>
    <w:rsid w:val="00B10747"/>
    <w:rsid w:val="00B1244D"/>
    <w:rsid w:val="00B13D50"/>
    <w:rsid w:val="00B2111E"/>
    <w:rsid w:val="00B31A95"/>
    <w:rsid w:val="00B328D6"/>
    <w:rsid w:val="00B32E15"/>
    <w:rsid w:val="00B424F3"/>
    <w:rsid w:val="00B426AA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3789"/>
    <w:rsid w:val="00B753C8"/>
    <w:rsid w:val="00B76B4B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A7F4A"/>
    <w:rsid w:val="00BB3CEE"/>
    <w:rsid w:val="00BB44BF"/>
    <w:rsid w:val="00BB464D"/>
    <w:rsid w:val="00BB5D0E"/>
    <w:rsid w:val="00BB7321"/>
    <w:rsid w:val="00BC58AE"/>
    <w:rsid w:val="00BD0467"/>
    <w:rsid w:val="00BD0BE5"/>
    <w:rsid w:val="00BD1613"/>
    <w:rsid w:val="00BD4309"/>
    <w:rsid w:val="00BD4F7C"/>
    <w:rsid w:val="00BD4FC9"/>
    <w:rsid w:val="00BD6BA8"/>
    <w:rsid w:val="00BE0290"/>
    <w:rsid w:val="00BE1D10"/>
    <w:rsid w:val="00BE2258"/>
    <w:rsid w:val="00BE2F6D"/>
    <w:rsid w:val="00BE3931"/>
    <w:rsid w:val="00BE418A"/>
    <w:rsid w:val="00BE48EB"/>
    <w:rsid w:val="00BE4A55"/>
    <w:rsid w:val="00BF051E"/>
    <w:rsid w:val="00BF44F1"/>
    <w:rsid w:val="00BF5678"/>
    <w:rsid w:val="00C01402"/>
    <w:rsid w:val="00C04174"/>
    <w:rsid w:val="00C0514A"/>
    <w:rsid w:val="00C0754D"/>
    <w:rsid w:val="00C2210F"/>
    <w:rsid w:val="00C251D7"/>
    <w:rsid w:val="00C2673D"/>
    <w:rsid w:val="00C32002"/>
    <w:rsid w:val="00C415DD"/>
    <w:rsid w:val="00C42023"/>
    <w:rsid w:val="00C46B69"/>
    <w:rsid w:val="00C5538C"/>
    <w:rsid w:val="00C604BB"/>
    <w:rsid w:val="00C673EC"/>
    <w:rsid w:val="00C71CE6"/>
    <w:rsid w:val="00C75F74"/>
    <w:rsid w:val="00C77BBC"/>
    <w:rsid w:val="00C8137D"/>
    <w:rsid w:val="00C81CAE"/>
    <w:rsid w:val="00C82C92"/>
    <w:rsid w:val="00C84B5A"/>
    <w:rsid w:val="00C92463"/>
    <w:rsid w:val="00C94848"/>
    <w:rsid w:val="00CA5461"/>
    <w:rsid w:val="00CB6F91"/>
    <w:rsid w:val="00CC08BF"/>
    <w:rsid w:val="00CC292C"/>
    <w:rsid w:val="00CC2BA9"/>
    <w:rsid w:val="00CC33B8"/>
    <w:rsid w:val="00CC3573"/>
    <w:rsid w:val="00CC5CA5"/>
    <w:rsid w:val="00CC7D5F"/>
    <w:rsid w:val="00CD2C67"/>
    <w:rsid w:val="00CD32E0"/>
    <w:rsid w:val="00CD3754"/>
    <w:rsid w:val="00CD499E"/>
    <w:rsid w:val="00CD58C9"/>
    <w:rsid w:val="00CD71AF"/>
    <w:rsid w:val="00CE4310"/>
    <w:rsid w:val="00CE4B7B"/>
    <w:rsid w:val="00CE64D3"/>
    <w:rsid w:val="00CE6C6B"/>
    <w:rsid w:val="00CF5253"/>
    <w:rsid w:val="00CF690B"/>
    <w:rsid w:val="00CF6EE2"/>
    <w:rsid w:val="00CF7CAA"/>
    <w:rsid w:val="00D000F8"/>
    <w:rsid w:val="00D02252"/>
    <w:rsid w:val="00D04A8D"/>
    <w:rsid w:val="00D0679A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56039"/>
    <w:rsid w:val="00D60673"/>
    <w:rsid w:val="00D664E7"/>
    <w:rsid w:val="00D71FFC"/>
    <w:rsid w:val="00D73FD4"/>
    <w:rsid w:val="00D74A85"/>
    <w:rsid w:val="00D74CCE"/>
    <w:rsid w:val="00D772E5"/>
    <w:rsid w:val="00D814D8"/>
    <w:rsid w:val="00D818CC"/>
    <w:rsid w:val="00D82A3D"/>
    <w:rsid w:val="00D837F1"/>
    <w:rsid w:val="00D8631D"/>
    <w:rsid w:val="00D873E2"/>
    <w:rsid w:val="00D87DC6"/>
    <w:rsid w:val="00DA13B1"/>
    <w:rsid w:val="00DA242A"/>
    <w:rsid w:val="00DA3BE8"/>
    <w:rsid w:val="00DA5E10"/>
    <w:rsid w:val="00DB0C6B"/>
    <w:rsid w:val="00DB4D61"/>
    <w:rsid w:val="00DB5CB1"/>
    <w:rsid w:val="00DB7B97"/>
    <w:rsid w:val="00DC0FBD"/>
    <w:rsid w:val="00DC200B"/>
    <w:rsid w:val="00DC3516"/>
    <w:rsid w:val="00DC7500"/>
    <w:rsid w:val="00DD0A78"/>
    <w:rsid w:val="00DD29BF"/>
    <w:rsid w:val="00DD5DAE"/>
    <w:rsid w:val="00DD7C1E"/>
    <w:rsid w:val="00DE0178"/>
    <w:rsid w:val="00DE0877"/>
    <w:rsid w:val="00DE0E71"/>
    <w:rsid w:val="00DE0EE7"/>
    <w:rsid w:val="00DE2E39"/>
    <w:rsid w:val="00DE3C9E"/>
    <w:rsid w:val="00DE4D5E"/>
    <w:rsid w:val="00DE5350"/>
    <w:rsid w:val="00DE580F"/>
    <w:rsid w:val="00DF1488"/>
    <w:rsid w:val="00DF1DFD"/>
    <w:rsid w:val="00DF1EF5"/>
    <w:rsid w:val="00DF27BF"/>
    <w:rsid w:val="00DF2BFD"/>
    <w:rsid w:val="00DF4BAA"/>
    <w:rsid w:val="00DF4BB4"/>
    <w:rsid w:val="00DF6B13"/>
    <w:rsid w:val="00E01CE3"/>
    <w:rsid w:val="00E124D1"/>
    <w:rsid w:val="00E2223D"/>
    <w:rsid w:val="00E222B0"/>
    <w:rsid w:val="00E258B8"/>
    <w:rsid w:val="00E3050E"/>
    <w:rsid w:val="00E306DE"/>
    <w:rsid w:val="00E34143"/>
    <w:rsid w:val="00E3563C"/>
    <w:rsid w:val="00E35C95"/>
    <w:rsid w:val="00E479C6"/>
    <w:rsid w:val="00E50C46"/>
    <w:rsid w:val="00E515FB"/>
    <w:rsid w:val="00E51BAA"/>
    <w:rsid w:val="00E52CC9"/>
    <w:rsid w:val="00E54A6B"/>
    <w:rsid w:val="00E60C0E"/>
    <w:rsid w:val="00E627F6"/>
    <w:rsid w:val="00E631F8"/>
    <w:rsid w:val="00E65A2A"/>
    <w:rsid w:val="00E7785F"/>
    <w:rsid w:val="00E80FC6"/>
    <w:rsid w:val="00E8447E"/>
    <w:rsid w:val="00E91AAA"/>
    <w:rsid w:val="00E91D9A"/>
    <w:rsid w:val="00E97CF2"/>
    <w:rsid w:val="00EA67CF"/>
    <w:rsid w:val="00EA7DE5"/>
    <w:rsid w:val="00EB451F"/>
    <w:rsid w:val="00EB5822"/>
    <w:rsid w:val="00EB7FC7"/>
    <w:rsid w:val="00EC00A5"/>
    <w:rsid w:val="00EC0ED4"/>
    <w:rsid w:val="00EC2712"/>
    <w:rsid w:val="00EC35E0"/>
    <w:rsid w:val="00EC45CF"/>
    <w:rsid w:val="00EC504F"/>
    <w:rsid w:val="00EC51D3"/>
    <w:rsid w:val="00EC6405"/>
    <w:rsid w:val="00ED061B"/>
    <w:rsid w:val="00ED5911"/>
    <w:rsid w:val="00ED68AF"/>
    <w:rsid w:val="00ED6D04"/>
    <w:rsid w:val="00ED6E82"/>
    <w:rsid w:val="00EE0AAE"/>
    <w:rsid w:val="00EE660B"/>
    <w:rsid w:val="00EE790D"/>
    <w:rsid w:val="00EF19FF"/>
    <w:rsid w:val="00F014C2"/>
    <w:rsid w:val="00F0446D"/>
    <w:rsid w:val="00F06B12"/>
    <w:rsid w:val="00F07D78"/>
    <w:rsid w:val="00F108F1"/>
    <w:rsid w:val="00F130FA"/>
    <w:rsid w:val="00F17991"/>
    <w:rsid w:val="00F23DEA"/>
    <w:rsid w:val="00F257BB"/>
    <w:rsid w:val="00F25BF9"/>
    <w:rsid w:val="00F25D3B"/>
    <w:rsid w:val="00F26777"/>
    <w:rsid w:val="00F305B4"/>
    <w:rsid w:val="00F31E4D"/>
    <w:rsid w:val="00F357A2"/>
    <w:rsid w:val="00F36CED"/>
    <w:rsid w:val="00F43D60"/>
    <w:rsid w:val="00F4503A"/>
    <w:rsid w:val="00F51420"/>
    <w:rsid w:val="00F53520"/>
    <w:rsid w:val="00F57A56"/>
    <w:rsid w:val="00F65473"/>
    <w:rsid w:val="00F66BB8"/>
    <w:rsid w:val="00F66D5E"/>
    <w:rsid w:val="00F7093E"/>
    <w:rsid w:val="00F72518"/>
    <w:rsid w:val="00F737C7"/>
    <w:rsid w:val="00F74530"/>
    <w:rsid w:val="00F76819"/>
    <w:rsid w:val="00F82CA9"/>
    <w:rsid w:val="00F84681"/>
    <w:rsid w:val="00F870EA"/>
    <w:rsid w:val="00F87AFB"/>
    <w:rsid w:val="00F9047F"/>
    <w:rsid w:val="00F91835"/>
    <w:rsid w:val="00F958C9"/>
    <w:rsid w:val="00F964E8"/>
    <w:rsid w:val="00F97FC9"/>
    <w:rsid w:val="00FA0418"/>
    <w:rsid w:val="00FA4026"/>
    <w:rsid w:val="00FA682D"/>
    <w:rsid w:val="00FB1087"/>
    <w:rsid w:val="00FB1F84"/>
    <w:rsid w:val="00FB2A66"/>
    <w:rsid w:val="00FB75CD"/>
    <w:rsid w:val="00FB77D3"/>
    <w:rsid w:val="00FC2C9D"/>
    <w:rsid w:val="00FC54D0"/>
    <w:rsid w:val="00FC596D"/>
    <w:rsid w:val="00FD6155"/>
    <w:rsid w:val="00FD736E"/>
    <w:rsid w:val="00FE742E"/>
    <w:rsid w:val="00FE7E1B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D7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702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0212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zainovacije.me/vidljiv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ikasnost@fondzainovacije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Korisnik</cp:lastModifiedBy>
  <cp:revision>52</cp:revision>
  <cp:lastPrinted>2023-12-25T07:35:00Z</cp:lastPrinted>
  <dcterms:created xsi:type="dcterms:W3CDTF">2023-12-24T14:02:00Z</dcterms:created>
  <dcterms:modified xsi:type="dcterms:W3CDTF">2024-09-26T10:50:00Z</dcterms:modified>
</cp:coreProperties>
</file>