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3DBF" w14:textId="77777777" w:rsidR="002F771D" w:rsidRDefault="002F771D" w:rsidP="008332DD">
      <w:pPr>
        <w:spacing w:after="0" w:line="240" w:lineRule="auto"/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</w:pPr>
    </w:p>
    <w:p w14:paraId="2A3D8EDB" w14:textId="77777777" w:rsidR="00212115" w:rsidRDefault="00212115" w:rsidP="008332DD">
      <w:pPr>
        <w:spacing w:after="0" w:line="240" w:lineRule="auto"/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</w:pPr>
    </w:p>
    <w:p w14:paraId="40D21050" w14:textId="32B6CF5A" w:rsidR="008332DD" w:rsidRPr="00E15E77" w:rsidRDefault="008332DD" w:rsidP="008332D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E15E77"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  <w:t>APPLICANT</w:t>
      </w:r>
      <w:r w:rsidR="00E15E77" w:rsidRPr="00E15E77"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  <w:t>'S</w:t>
      </w:r>
      <w:r w:rsidR="005D2487">
        <w:rPr>
          <w:rFonts w:ascii="Cambria" w:eastAsia="Times New Roman" w:hAnsi="Cambria" w:cs="Times New Roman"/>
          <w:b/>
          <w:caps/>
          <w:sz w:val="24"/>
          <w:szCs w:val="24"/>
          <w:lang w:val="en-GB"/>
        </w:rPr>
        <w:t xml:space="preserve"> statement</w:t>
      </w:r>
    </w:p>
    <w:p w14:paraId="55C89C7C" w14:textId="1A7B1319" w:rsidR="008332DD" w:rsidRDefault="008332DD" w:rsidP="00DD668B">
      <w:pPr>
        <w:spacing w:before="24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>With this statement, the undersigned confirm:</w:t>
      </w:r>
    </w:p>
    <w:p w14:paraId="7E98726E" w14:textId="77777777" w:rsidR="00642B39" w:rsidRPr="00E15E77" w:rsidRDefault="00642B39" w:rsidP="00DD668B">
      <w:pPr>
        <w:spacing w:before="24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0C282F92" w14:textId="3A815D3D" w:rsidR="008332DD" w:rsidRPr="00212115" w:rsidRDefault="005D2487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their</w:t>
      </w:r>
      <w:r w:rsidR="008332DD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serious intention to implement the project specified in this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Application</w:t>
      </w:r>
      <w:r w:rsidR="008332DD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within the 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Early-stage startup development </w:t>
      </w:r>
      <w:r w:rsidR="00642B39" w:rsidRPr="00212115">
        <w:rPr>
          <w:rFonts w:ascii="Cambria" w:eastAsia="Times New Roman" w:hAnsi="Cambria" w:cs="Times New Roman"/>
          <w:sz w:val="24"/>
          <w:szCs w:val="24"/>
          <w:lang w:val="en-GB"/>
        </w:rPr>
        <w:t>Program</w:t>
      </w:r>
      <w:r w:rsidR="008332DD" w:rsidRPr="00212115">
        <w:rPr>
          <w:rFonts w:ascii="Cambria" w:eastAsia="Times New Roman" w:hAnsi="Cambria" w:cs="Times New Roman"/>
          <w:sz w:val="24"/>
          <w:szCs w:val="24"/>
          <w:lang w:val="en-GB"/>
        </w:rPr>
        <w:t>;</w:t>
      </w:r>
    </w:p>
    <w:p w14:paraId="7CB5A470" w14:textId="49628EC8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under full moral and </w:t>
      </w:r>
      <w:r w:rsidR="001611E7" w:rsidRPr="00212115">
        <w:rPr>
          <w:rFonts w:ascii="Cambria" w:eastAsia="Times New Roman" w:hAnsi="Cambria" w:cs="Times New Roman"/>
          <w:sz w:val="24"/>
          <w:szCs w:val="24"/>
          <w:lang w:val="en-GB"/>
        </w:rPr>
        <w:t>substantive liability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that all factual data and information stated in the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>Application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are true and complete;</w:t>
      </w:r>
      <w:r w:rsidR="00642B39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14:paraId="75B815D7" w14:textId="51985553" w:rsidR="00642B39" w:rsidRPr="00212115" w:rsidRDefault="00642B39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that the Applicant is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>a</w:t>
      </w:r>
      <w:r w:rsidR="008767B8" w:rsidRPr="008767B8">
        <w:rPr>
          <w:rFonts w:ascii="Cambria" w:eastAsia="Times New Roman" w:hAnsi="Cambria" w:cs="Times New Roman"/>
          <w:sz w:val="24"/>
          <w:szCs w:val="24"/>
          <w:lang w:val="en-GB"/>
        </w:rPr>
        <w:t xml:space="preserve"> privately owned micro company (limited liability company) with up to 10 employees, incorporated in Montenegro for no longer than 2 years at the time of application submission</w:t>
      </w:r>
      <w:r w:rsidR="00D00C51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 xml:space="preserve">(in case </w:t>
      </w:r>
      <w:r w:rsidR="008767B8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of existing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>company</w:t>
      </w:r>
      <w:r w:rsidR="008767B8" w:rsidRPr="00212115">
        <w:rPr>
          <w:rFonts w:ascii="Cambria" w:eastAsia="Times New Roman" w:hAnsi="Cambria" w:cs="Times New Roman"/>
          <w:sz w:val="24"/>
          <w:szCs w:val="24"/>
          <w:lang w:val="en-GB"/>
        </w:rPr>
        <w:t>);</w:t>
      </w:r>
    </w:p>
    <w:p w14:paraId="43569213" w14:textId="1D3E8A21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that there are no judicial, or administrative proceedings against them, that is, that no legal proceedings have been initiated against the applicant,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>its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property,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its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members or members of the Management, and that there are no judgments or enforcement documents against the applicant;</w:t>
      </w:r>
    </w:p>
    <w:p w14:paraId="6B2EA8BC" w14:textId="3F75641E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that the business entity has not been subject to bankruptcy proceedings, is not insolvent or over-indebted, or is in the process of liquidation, its assets are not managed by a bankruptcy administrator or a court, is not in settlement with creditors, has not suspended business activities or is not in any situation of the same type that arises from a similar procedure according to national laws and regulations, or is in a procedure which, according to the regulations of the country of his seat or residence which regulate the issue of insolvency law, are similar to all the aforementioned procedures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(in case of existing </w:t>
      </w:r>
      <w:r w:rsidR="008767B8">
        <w:rPr>
          <w:rFonts w:ascii="Cambria" w:eastAsia="Times New Roman" w:hAnsi="Cambria" w:cs="Times New Roman"/>
          <w:sz w:val="24"/>
          <w:szCs w:val="24"/>
          <w:lang w:val="en-GB"/>
        </w:rPr>
        <w:t>company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>)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;</w:t>
      </w:r>
    </w:p>
    <w:p w14:paraId="7F0951AA" w14:textId="7EA8D0EC" w:rsidR="00EC2966" w:rsidRPr="00EC2966" w:rsidRDefault="00EC2966" w:rsidP="00DD66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mbria" w:eastAsia="Times New Roman" w:hAnsi="Cambria" w:cs="Times New Roman"/>
          <w:sz w:val="24"/>
          <w:szCs w:val="24"/>
        </w:rPr>
      </w:pPr>
      <w:r w:rsidRPr="00212115">
        <w:rPr>
          <w:rFonts w:ascii="Cambria" w:eastAsia="Times New Roman" w:hAnsi="Cambria" w:cs="Times New Roman"/>
          <w:sz w:val="24"/>
          <w:szCs w:val="24"/>
        </w:rPr>
        <w:t xml:space="preserve">that the </w:t>
      </w:r>
      <w:r w:rsidRPr="00EC2966">
        <w:rPr>
          <w:rFonts w:ascii="Cambria" w:eastAsia="Times New Roman" w:hAnsi="Cambria" w:cs="Times New Roman"/>
          <w:sz w:val="24"/>
          <w:szCs w:val="24"/>
        </w:rPr>
        <w:t xml:space="preserve">Applicant is </w:t>
      </w:r>
      <w:r>
        <w:rPr>
          <w:rFonts w:ascii="Cambria" w:eastAsia="Times New Roman" w:hAnsi="Cambria" w:cs="Times New Roman"/>
          <w:sz w:val="24"/>
          <w:szCs w:val="24"/>
        </w:rPr>
        <w:t xml:space="preserve">not </w:t>
      </w:r>
      <w:r w:rsidRPr="00EC2966">
        <w:rPr>
          <w:rFonts w:ascii="Cambria" w:eastAsia="Times New Roman" w:hAnsi="Cambria" w:cs="Times New Roman"/>
          <w:sz w:val="24"/>
          <w:szCs w:val="24"/>
        </w:rPr>
        <w:t>partially or fully owned by another private or public sector (state-owned) company or entity;</w:t>
      </w:r>
    </w:p>
    <w:p w14:paraId="238EF2E0" w14:textId="41C64E63" w:rsidR="00EC2966" w:rsidRPr="00EC2966" w:rsidRDefault="00EC2966" w:rsidP="00DD66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mbria" w:eastAsia="Times New Roman" w:hAnsi="Cambria" w:cs="Times New Roman"/>
          <w:sz w:val="24"/>
          <w:szCs w:val="24"/>
        </w:rPr>
      </w:pPr>
      <w:r w:rsidRPr="00EC2966">
        <w:rPr>
          <w:rFonts w:ascii="Cambria" w:eastAsia="Times New Roman" w:hAnsi="Cambria" w:cs="Times New Roman"/>
          <w:sz w:val="24"/>
          <w:szCs w:val="24"/>
        </w:rPr>
        <w:t xml:space="preserve">Any of the founders or proposed team members are </w:t>
      </w:r>
      <w:r>
        <w:rPr>
          <w:rFonts w:ascii="Cambria" w:eastAsia="Times New Roman" w:hAnsi="Cambria" w:cs="Times New Roman"/>
          <w:sz w:val="24"/>
          <w:szCs w:val="24"/>
        </w:rPr>
        <w:t xml:space="preserve">not </w:t>
      </w:r>
      <w:r w:rsidRPr="00EC2966">
        <w:rPr>
          <w:rFonts w:ascii="Cambria" w:eastAsia="Times New Roman" w:hAnsi="Cambria" w:cs="Times New Roman"/>
          <w:sz w:val="24"/>
          <w:szCs w:val="24"/>
        </w:rPr>
        <w:t>majority owners or are in control of another small, medium or large company in Montenegro or abroad</w:t>
      </w:r>
      <w:r w:rsidRPr="00D00C51">
        <w:rPr>
          <w:rFonts w:ascii="Cambria" w:eastAsia="Times New Roman" w:hAnsi="Cambria" w:cs="Times New Roman"/>
          <w:vertAlign w:val="superscript"/>
        </w:rPr>
        <w:footnoteReference w:id="1"/>
      </w:r>
      <w:r w:rsidRPr="00EC296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Pr="00EC2966">
        <w:rPr>
          <w:rFonts w:ascii="Cambria" w:eastAsia="Times New Roman" w:hAnsi="Cambria" w:cs="Times New Roman"/>
          <w:sz w:val="24"/>
          <w:szCs w:val="24"/>
        </w:rPr>
        <w:t>with the exception of</w:t>
      </w:r>
      <w:proofErr w:type="gramEnd"/>
      <w:r w:rsidRPr="00EC2966">
        <w:rPr>
          <w:rFonts w:ascii="Cambria" w:eastAsia="Times New Roman" w:hAnsi="Cambria" w:cs="Times New Roman"/>
          <w:sz w:val="24"/>
          <w:szCs w:val="24"/>
        </w:rPr>
        <w:t xml:space="preserve"> a private micro-sized company;</w:t>
      </w:r>
    </w:p>
    <w:p w14:paraId="3E085404" w14:textId="77777777" w:rsidR="00EC2966" w:rsidRPr="00EC2966" w:rsidRDefault="00EC2966" w:rsidP="00DD66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mbria" w:eastAsia="Times New Roman" w:hAnsi="Cambria" w:cs="Times New Roman"/>
          <w:sz w:val="24"/>
          <w:szCs w:val="24"/>
        </w:rPr>
      </w:pPr>
      <w:r w:rsidRPr="00EC2966">
        <w:rPr>
          <w:rFonts w:ascii="Cambria" w:eastAsia="Times New Roman" w:hAnsi="Cambria" w:cs="Times New Roman"/>
          <w:sz w:val="24"/>
          <w:szCs w:val="24"/>
        </w:rPr>
        <w:t xml:space="preserve">Any of the founders or proposed team members has 50% or more ownership in a company that is implementing a project financed under any of the Fund’s other grant programs (not counting the innovation vouchers) at the time of submitting the application for this program. </w:t>
      </w:r>
    </w:p>
    <w:p w14:paraId="780C1939" w14:textId="77777777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readiness to provide all necessary supplementary information and documents necessary for the evaluation and further development of the project at the invitation and request of the Innovation Fund;</w:t>
      </w:r>
    </w:p>
    <w:p w14:paraId="03309353" w14:textId="5C3C7144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lastRenderedPageBreak/>
        <w:t>that they have not received/or are not in the process of contracting co-f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unding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from other sources of the state, local or EU budget for the same reported project costs;</w:t>
      </w:r>
    </w:p>
    <w:p w14:paraId="15D234EB" w14:textId="7775815D" w:rsidR="00642B39" w:rsidRPr="00212115" w:rsidRDefault="00642B39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that the project meets all the requirements related to the rules of small value aid established in the de minimis Program.</w:t>
      </w:r>
    </w:p>
    <w:p w14:paraId="71F0CAAA" w14:textId="1DEDCE27" w:rsidR="00642B39" w:rsidRPr="00212115" w:rsidRDefault="00642B39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that the implementation of the project did not start before the submission of the project proposal within this Call, nor will it end before the signing of the Contract;</w:t>
      </w:r>
    </w:p>
    <w:p w14:paraId="7990951D" w14:textId="77777777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consent that the data provided in this Application may be entered into appropriate databases and used as statistical data (without any technical details of the technology contained in the Application);</w:t>
      </w:r>
    </w:p>
    <w:p w14:paraId="604B420E" w14:textId="44D527E5" w:rsidR="008332DD" w:rsidRPr="00212115" w:rsidRDefault="008332DD" w:rsidP="00DD66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readiness to sign the Project Co-f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unding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Agreement 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envisaged 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by the </w:t>
      </w:r>
      <w:r w:rsidR="00DE70E6" w:rsidRPr="00212115">
        <w:rPr>
          <w:rFonts w:ascii="Cambria" w:eastAsia="Times New Roman" w:hAnsi="Cambria" w:cs="Times New Roman"/>
          <w:sz w:val="24"/>
          <w:szCs w:val="24"/>
          <w:lang w:val="en-GB"/>
        </w:rPr>
        <w:t>Early-stage startup development Program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>, to use the fund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>s</w:t>
      </w:r>
      <w:r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only for acceptable activities and costs, and to cooperate with the participants in the implementation of the Program for the purpose of successful implementation and completion of the project;</w:t>
      </w:r>
      <w:r w:rsidR="005D2487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14:paraId="4E8B8D76" w14:textId="77777777" w:rsidR="002F771D" w:rsidRPr="00DE70E6" w:rsidRDefault="002F771D" w:rsidP="00DD668B">
      <w:pPr>
        <w:spacing w:before="240" w:after="120" w:line="240" w:lineRule="auto"/>
        <w:ind w:left="720"/>
        <w:jc w:val="both"/>
        <w:rPr>
          <w:rFonts w:ascii="Cambria" w:eastAsia="Times New Roman" w:hAnsi="Cambria" w:cs="Times New Roman"/>
          <w:color w:val="FF0000"/>
          <w:sz w:val="24"/>
          <w:szCs w:val="24"/>
          <w:lang w:val="en-GB"/>
        </w:rPr>
      </w:pPr>
    </w:p>
    <w:p w14:paraId="4231ED4D" w14:textId="63ACA7D4" w:rsidR="008332DD" w:rsidRPr="00E15E77" w:rsidRDefault="008332DD" w:rsidP="00DD668B">
      <w:pPr>
        <w:numPr>
          <w:ilvl w:val="0"/>
          <w:numId w:val="1"/>
        </w:numPr>
        <w:spacing w:before="24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 xml:space="preserve">I declare that I will provide </w:t>
      </w:r>
      <w:r w:rsidR="00941EE2">
        <w:rPr>
          <w:rFonts w:ascii="Cambria" w:eastAsia="Times New Roman" w:hAnsi="Cambria" w:cs="Times New Roman"/>
          <w:sz w:val="24"/>
          <w:szCs w:val="24"/>
          <w:lang w:val="en-GB"/>
        </w:rPr>
        <w:t>funds</w:t>
      </w: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 xml:space="preserve"> from my own sources no later than the beginning of the implementation of the project, for the co-f</w:t>
      </w:r>
      <w:r w:rsidR="005D2487">
        <w:rPr>
          <w:rFonts w:ascii="Cambria" w:eastAsia="Times New Roman" w:hAnsi="Cambria" w:cs="Times New Roman"/>
          <w:sz w:val="24"/>
          <w:szCs w:val="24"/>
          <w:lang w:val="en-GB"/>
        </w:rPr>
        <w:t>unding</w:t>
      </w:r>
      <w:r w:rsidRPr="00E15E77">
        <w:rPr>
          <w:rFonts w:ascii="Cambria" w:eastAsia="Times New Roman" w:hAnsi="Cambria" w:cs="Times New Roman"/>
          <w:sz w:val="24"/>
          <w:szCs w:val="24"/>
          <w:lang w:val="en-GB"/>
        </w:rPr>
        <w:t xml:space="preserve"> of the project named "___________________" as part of the </w:t>
      </w:r>
      <w:r w:rsidR="002F771D" w:rsidRPr="002F771D">
        <w:rPr>
          <w:rFonts w:ascii="Cambria" w:eastAsia="Times New Roman" w:hAnsi="Cambria" w:cs="Times New Roman"/>
          <w:sz w:val="24"/>
          <w:szCs w:val="24"/>
          <w:lang w:val="en-GB"/>
        </w:rPr>
        <w:t>Early-stage startup development Program</w:t>
      </w:r>
      <w:r w:rsidR="005D2487" w:rsidRPr="002F771D">
        <w:rPr>
          <w:rFonts w:ascii="Cambria" w:eastAsia="Times New Roman" w:hAnsi="Cambria" w:cs="Times New Roman"/>
          <w:sz w:val="24"/>
          <w:szCs w:val="24"/>
          <w:lang w:val="en-GB"/>
        </w:rPr>
        <w:t>.</w:t>
      </w:r>
    </w:p>
    <w:p w14:paraId="38259D69" w14:textId="77777777" w:rsidR="008332DD" w:rsidRPr="00E15E77" w:rsidRDefault="008332DD" w:rsidP="00DD668B">
      <w:pPr>
        <w:spacing w:after="12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17461392" w14:textId="785CB787" w:rsidR="004A3A71" w:rsidRDefault="004A3A71" w:rsidP="00DD668B">
      <w:pPr>
        <w:spacing w:after="120" w:line="240" w:lineRule="auto"/>
        <w:ind w:left="7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029DBCB2" w14:textId="77777777" w:rsidR="00212115" w:rsidRDefault="00212115" w:rsidP="004A3A71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0E88D157" w14:textId="77777777" w:rsidR="00212115" w:rsidRPr="00E15E77" w:rsidRDefault="00212115" w:rsidP="004A3A71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5FC1EEE3" w14:textId="77777777" w:rsidR="004A3A71" w:rsidRDefault="004A3A71" w:rsidP="004A3A7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479FAA4A" w14:textId="77777777" w:rsidR="00212115" w:rsidRDefault="00212115" w:rsidP="004A3A7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7610D594" w14:textId="77777777" w:rsidR="00212115" w:rsidRDefault="00212115" w:rsidP="004A3A7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14:paraId="2DF66BFC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_________________________________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>____________________________</w:t>
      </w:r>
    </w:p>
    <w:p w14:paraId="61995D24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Project Team Leader Name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Signature </w:t>
      </w:r>
    </w:p>
    <w:p w14:paraId="53970991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6456D132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73B3F04D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0FAFFC83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6283CAE3" w14:textId="77777777" w:rsidR="00923C5B" w:rsidRDefault="00923C5B" w:rsidP="00923C5B">
      <w:pPr>
        <w:spacing w:after="0" w:line="240" w:lineRule="auto"/>
        <w:ind w:firstLine="708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3B14125C" w14:textId="4C7FEBBF" w:rsidR="00212115" w:rsidRDefault="00212115" w:rsidP="00923C5B">
      <w:pPr>
        <w:spacing w:after="0" w:line="240" w:lineRule="auto"/>
        <w:ind w:firstLine="708"/>
        <w:contextualSpacing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212115">
        <w:rPr>
          <w:rFonts w:ascii="Cambria" w:eastAsia="Times New Roman" w:hAnsi="Cambria" w:cs="Times New Roman"/>
          <w:b/>
          <w:sz w:val="24"/>
          <w:szCs w:val="24"/>
          <w:lang w:val="en-GB"/>
        </w:rPr>
        <w:t>Company/Team Name</w:t>
      </w:r>
      <w:r>
        <w:rPr>
          <w:rFonts w:ascii="Cambria" w:eastAsia="Times New Roman" w:hAnsi="Cambria" w:cs="Times New Roman"/>
          <w:b/>
          <w:sz w:val="24"/>
          <w:szCs w:val="24"/>
          <w:lang w:val="en-GB"/>
        </w:rPr>
        <w:t>: ____________________________</w:t>
      </w:r>
    </w:p>
    <w:p w14:paraId="3C7F98E6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5E593F99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07B7CF66" w14:textId="77777777" w:rsidR="00212115" w:rsidRDefault="00212115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</w:p>
    <w:p w14:paraId="71A45CFA" w14:textId="77777777" w:rsidR="004A3A71" w:rsidRDefault="004A3A71" w:rsidP="004A3A71">
      <w:pPr>
        <w:spacing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>___________________________________________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>_____________________________</w:t>
      </w:r>
    </w:p>
    <w:p w14:paraId="498FDFA7" w14:textId="77777777" w:rsidR="004A3A71" w:rsidRDefault="004A3A71" w:rsidP="004A3A71">
      <w:pPr>
        <w:spacing w:line="240" w:lineRule="auto"/>
        <w:contextualSpacing/>
        <w:rPr>
          <w:bCs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Applicant’s authorized representative </w:t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ab/>
        <w:t xml:space="preserve">Signature and stamp </w:t>
      </w:r>
    </w:p>
    <w:p w14:paraId="5D29B5C7" w14:textId="6FB4CD18" w:rsidR="00923C5B" w:rsidRDefault="00212115" w:rsidP="00923C5B">
      <w:pPr>
        <w:spacing w:line="240" w:lineRule="auto"/>
        <w:contextualSpacing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lang w:val="en-GB"/>
        </w:rPr>
        <w:tab/>
      </w:r>
      <w:r w:rsidR="00923C5B">
        <w:rPr>
          <w:lang w:val="en-GB"/>
        </w:rPr>
        <w:t>(</w:t>
      </w:r>
      <w:r w:rsidR="00923C5B" w:rsidRPr="00212115">
        <w:rPr>
          <w:rFonts w:ascii="Cambria" w:eastAsia="Times New Roman" w:hAnsi="Cambria" w:cs="Times New Roman"/>
          <w:sz w:val="24"/>
          <w:szCs w:val="24"/>
          <w:lang w:val="en-GB"/>
        </w:rPr>
        <w:t>For</w:t>
      </w:r>
      <w:r w:rsidR="00923C5B">
        <w:rPr>
          <w:lang w:val="en-GB"/>
        </w:rPr>
        <w:t xml:space="preserve"> </w:t>
      </w:r>
      <w:r w:rsidR="00923C5B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existing </w:t>
      </w:r>
      <w:r w:rsidR="00923C5B">
        <w:rPr>
          <w:rFonts w:ascii="Cambria" w:eastAsia="Times New Roman" w:hAnsi="Cambria" w:cs="Times New Roman"/>
          <w:sz w:val="24"/>
          <w:szCs w:val="24"/>
          <w:lang w:val="en-GB"/>
        </w:rPr>
        <w:t>company)</w:t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="00DD668B">
        <w:rPr>
          <w:lang w:val="en-GB"/>
        </w:rPr>
        <w:t>(</w:t>
      </w:r>
      <w:r w:rsidR="00DD668B" w:rsidRPr="00212115">
        <w:rPr>
          <w:rFonts w:ascii="Cambria" w:eastAsia="Times New Roman" w:hAnsi="Cambria" w:cs="Times New Roman"/>
          <w:sz w:val="24"/>
          <w:szCs w:val="24"/>
          <w:lang w:val="en-GB"/>
        </w:rPr>
        <w:t>For</w:t>
      </w:r>
      <w:r w:rsidR="00DD668B">
        <w:rPr>
          <w:lang w:val="en-GB"/>
        </w:rPr>
        <w:t xml:space="preserve"> </w:t>
      </w:r>
      <w:r w:rsidR="00DD668B" w:rsidRPr="00212115">
        <w:rPr>
          <w:rFonts w:ascii="Cambria" w:eastAsia="Times New Roman" w:hAnsi="Cambria" w:cs="Times New Roman"/>
          <w:sz w:val="24"/>
          <w:szCs w:val="24"/>
          <w:lang w:val="en-GB"/>
        </w:rPr>
        <w:t xml:space="preserve">existing </w:t>
      </w:r>
      <w:r w:rsidR="00DD668B">
        <w:rPr>
          <w:rFonts w:ascii="Cambria" w:eastAsia="Times New Roman" w:hAnsi="Cambria" w:cs="Times New Roman"/>
          <w:sz w:val="24"/>
          <w:szCs w:val="24"/>
          <w:lang w:val="en-GB"/>
        </w:rPr>
        <w:t>company)</w:t>
      </w:r>
    </w:p>
    <w:p w14:paraId="2F83D4D3" w14:textId="242F7A9F" w:rsidR="004A3A71" w:rsidRDefault="004A3A71" w:rsidP="004A3A71">
      <w:pPr>
        <w:spacing w:line="240" w:lineRule="auto"/>
        <w:contextualSpacing/>
        <w:rPr>
          <w:lang w:val="en-GB"/>
        </w:rPr>
      </w:pPr>
    </w:p>
    <w:p w14:paraId="7CEF0126" w14:textId="40C1E109" w:rsidR="004977F9" w:rsidRPr="00E15E77" w:rsidRDefault="004977F9" w:rsidP="005D2487">
      <w:pPr>
        <w:spacing w:after="0" w:line="240" w:lineRule="auto"/>
        <w:contextualSpacing/>
        <w:rPr>
          <w:lang w:val="en-GB"/>
        </w:rPr>
      </w:pPr>
    </w:p>
    <w:sectPr w:rsidR="004977F9" w:rsidRPr="00E15E77" w:rsidSect="00761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203F" w14:textId="77777777" w:rsidR="00FD6BB3" w:rsidRDefault="00FD6BB3" w:rsidP="005E2700">
      <w:pPr>
        <w:spacing w:after="0" w:line="240" w:lineRule="auto"/>
      </w:pPr>
      <w:r>
        <w:separator/>
      </w:r>
    </w:p>
  </w:endnote>
  <w:endnote w:type="continuationSeparator" w:id="0">
    <w:p w14:paraId="0F84D87E" w14:textId="77777777" w:rsidR="00FD6BB3" w:rsidRDefault="00FD6BB3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207D" w14:textId="77777777" w:rsidR="00A52DD7" w:rsidRDefault="00A52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2757" w14:textId="77777777" w:rsidR="00A52DD7" w:rsidRDefault="00A52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DB9A" w14:textId="77777777" w:rsidR="00A52DD7" w:rsidRDefault="00A5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DA21" w14:textId="77777777" w:rsidR="00FD6BB3" w:rsidRDefault="00FD6BB3" w:rsidP="005E2700">
      <w:pPr>
        <w:spacing w:after="0" w:line="240" w:lineRule="auto"/>
      </w:pPr>
      <w:bookmarkStart w:id="0" w:name="_Hlk144720281"/>
      <w:bookmarkEnd w:id="0"/>
      <w:r>
        <w:separator/>
      </w:r>
    </w:p>
  </w:footnote>
  <w:footnote w:type="continuationSeparator" w:id="0">
    <w:p w14:paraId="4776C502" w14:textId="77777777" w:rsidR="00FD6BB3" w:rsidRDefault="00FD6BB3" w:rsidP="005E2700">
      <w:pPr>
        <w:spacing w:after="0" w:line="240" w:lineRule="auto"/>
      </w:pPr>
      <w:r>
        <w:continuationSeparator/>
      </w:r>
    </w:p>
  </w:footnote>
  <w:footnote w:id="1">
    <w:p w14:paraId="608BF2B8" w14:textId="56BAD01D" w:rsidR="00EC2966" w:rsidRPr="00FA2380" w:rsidRDefault="00EC2966" w:rsidP="00EC2966">
      <w:pPr>
        <w:pStyle w:val="FootnoteText"/>
        <w:jc w:val="both"/>
        <w:rPr>
          <w:lang w:val="sr-Latn-RS"/>
        </w:rPr>
      </w:pPr>
      <w:r w:rsidRPr="0096049D">
        <w:rPr>
          <w:rStyle w:val="FootnoteReference"/>
          <w:color w:val="000000" w:themeColor="text1"/>
        </w:rPr>
        <w:footnoteRef/>
      </w:r>
      <w:r w:rsidRPr="0096049D">
        <w:rPr>
          <w:color w:val="000000" w:themeColor="text1"/>
        </w:rPr>
        <w:t xml:space="preserve"> </w:t>
      </w:r>
      <w:r w:rsidRPr="0096049D">
        <w:rPr>
          <w:color w:val="000000" w:themeColor="text1"/>
          <w:sz w:val="18"/>
          <w:szCs w:val="18"/>
        </w:rPr>
        <w:t xml:space="preserve">Control shall imply the right or possibility of one person/entity, either independently or acting together with other persons/entities, to have controlling influence on the operations of another entity through an equity interest in share capital, an agreement or a right to appoint </w:t>
      </w:r>
      <w:proofErr w:type="gramStart"/>
      <w:r w:rsidRPr="0096049D">
        <w:rPr>
          <w:color w:val="000000" w:themeColor="text1"/>
          <w:sz w:val="18"/>
          <w:szCs w:val="18"/>
        </w:rPr>
        <w:t>the majority of</w:t>
      </w:r>
      <w:proofErr w:type="gramEnd"/>
      <w:r w:rsidRPr="0096049D">
        <w:rPr>
          <w:color w:val="000000" w:themeColor="text1"/>
          <w:sz w:val="18"/>
          <w:szCs w:val="18"/>
        </w:rPr>
        <w:t xml:space="preserve"> directors or Supervisory Board members, in line with the applicable Montenegr</w:t>
      </w:r>
      <w:r>
        <w:rPr>
          <w:color w:val="000000" w:themeColor="text1"/>
          <w:sz w:val="18"/>
          <w:szCs w:val="18"/>
        </w:rPr>
        <w:t>i</w:t>
      </w:r>
      <w:r w:rsidRPr="0096049D">
        <w:rPr>
          <w:color w:val="000000" w:themeColor="text1"/>
          <w:sz w:val="18"/>
          <w:szCs w:val="18"/>
        </w:rPr>
        <w:t>n Company Law</w:t>
      </w:r>
      <w:r w:rsidR="00D00C51">
        <w:rPr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3509" w14:textId="77777777" w:rsidR="00A52DD7" w:rsidRDefault="00A52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07B" w14:textId="7A2D2B58" w:rsidR="00DE70E6" w:rsidRDefault="00DE70E6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i/>
        <w:iCs/>
        <w:color w:val="7030A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29F1E3" wp14:editId="5A38B625">
          <wp:simplePos x="0" y="0"/>
          <wp:positionH relativeFrom="column">
            <wp:posOffset>4686300</wp:posOffset>
          </wp:positionH>
          <wp:positionV relativeFrom="paragraph">
            <wp:posOffset>-249555</wp:posOffset>
          </wp:positionV>
          <wp:extent cx="1066800" cy="742950"/>
          <wp:effectExtent l="0" t="0" r="0" b="0"/>
          <wp:wrapTight wrapText="bothSides">
            <wp:wrapPolygon edited="0">
              <wp:start x="2700" y="6646"/>
              <wp:lineTo x="2314" y="16615"/>
              <wp:lineTo x="2700" y="19938"/>
              <wp:lineTo x="16200" y="19938"/>
              <wp:lineTo x="17357" y="18831"/>
              <wp:lineTo x="18514" y="16615"/>
              <wp:lineTo x="18900" y="11631"/>
              <wp:lineTo x="13886" y="8308"/>
              <wp:lineTo x="5400" y="6646"/>
              <wp:lineTo x="2700" y="6646"/>
            </wp:wrapPolygon>
          </wp:wrapTight>
          <wp:docPr id="860881301" name="Picture 1" descr="A picture containing colorfulnes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81301" name="Picture 1" descr="A picture containing colorfulness, screensho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4907" r="14341" b="23620"/>
                  <a:stretch/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668C0" w14:textId="77777777" w:rsidR="00DE70E6" w:rsidRDefault="00DE70E6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i/>
        <w:iCs/>
        <w:color w:val="7030A0"/>
      </w:rPr>
    </w:pPr>
  </w:p>
  <w:p w14:paraId="0F3DD6F1" w14:textId="0AE7D042" w:rsidR="005E2700" w:rsidRPr="005E2700" w:rsidRDefault="00642B39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642B39">
      <w:rPr>
        <w:i/>
        <w:iCs/>
        <w:color w:val="7030A0"/>
      </w:rPr>
      <w:t xml:space="preserve">Program for </w:t>
    </w:r>
    <w:r w:rsidR="00DE70E6" w:rsidRPr="00DE70E6">
      <w:rPr>
        <w:i/>
        <w:iCs/>
        <w:color w:val="7030A0"/>
      </w:rPr>
      <w:t xml:space="preserve">Early-stage startup </w:t>
    </w:r>
    <w:proofErr w:type="gramStart"/>
    <w:r w:rsidR="00DE70E6" w:rsidRPr="00DE70E6">
      <w:rPr>
        <w:i/>
        <w:iCs/>
        <w:color w:val="7030A0"/>
      </w:rPr>
      <w:t>development</w:t>
    </w:r>
    <w:proofErr w:type="gramEnd"/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</w:p>
  <w:p w14:paraId="7C57C648" w14:textId="77777777" w:rsidR="005E2700" w:rsidRDefault="005E2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49A5" w14:textId="77777777" w:rsidR="00A52DD7" w:rsidRDefault="00A52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6030"/>
    <w:multiLevelType w:val="hybridMultilevel"/>
    <w:tmpl w:val="F3B61B68"/>
    <w:lvl w:ilvl="0" w:tplc="F1781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ABFA2F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0234">
    <w:abstractNumId w:val="1"/>
  </w:num>
  <w:num w:numId="2" w16cid:durableId="1081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67C30"/>
    <w:rsid w:val="000F250B"/>
    <w:rsid w:val="001611E7"/>
    <w:rsid w:val="00212115"/>
    <w:rsid w:val="002C3034"/>
    <w:rsid w:val="002F771D"/>
    <w:rsid w:val="0035691B"/>
    <w:rsid w:val="00390145"/>
    <w:rsid w:val="003E5CCB"/>
    <w:rsid w:val="004977F9"/>
    <w:rsid w:val="004A3A71"/>
    <w:rsid w:val="004A7630"/>
    <w:rsid w:val="005D2487"/>
    <w:rsid w:val="005E2700"/>
    <w:rsid w:val="00642B39"/>
    <w:rsid w:val="006B30C8"/>
    <w:rsid w:val="00761AEC"/>
    <w:rsid w:val="008332DD"/>
    <w:rsid w:val="008767B8"/>
    <w:rsid w:val="008B01B9"/>
    <w:rsid w:val="008E3B3E"/>
    <w:rsid w:val="00923C5B"/>
    <w:rsid w:val="00941EE2"/>
    <w:rsid w:val="0096785B"/>
    <w:rsid w:val="00A52DD7"/>
    <w:rsid w:val="00CB2295"/>
    <w:rsid w:val="00D00C51"/>
    <w:rsid w:val="00D40036"/>
    <w:rsid w:val="00DD668B"/>
    <w:rsid w:val="00DE70E6"/>
    <w:rsid w:val="00E15E77"/>
    <w:rsid w:val="00EC2966"/>
    <w:rsid w:val="00ED3764"/>
    <w:rsid w:val="00F32CAE"/>
    <w:rsid w:val="00F914EC"/>
    <w:rsid w:val="00FD5B20"/>
    <w:rsid w:val="00FD6BB3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99"/>
    <w:qFormat/>
    <w:rsid w:val="00EC2966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96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96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2966"/>
    <w:rPr>
      <w:vertAlign w:val="superscript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99"/>
    <w:qFormat/>
    <w:locked/>
    <w:rsid w:val="00EC29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E78ABA5075F4E91513C9398CD1290" ma:contentTypeVersion="13" ma:contentTypeDescription="Kreiraj novi dokument." ma:contentTypeScope="" ma:versionID="1a86eeac1e65c3eb15d324999ad37008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21ed9deea83a9bd00a0ec11abcf80eaa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988D-AB20-4AEE-82D6-CBD124D11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D1917-4B52-4592-AC9F-3AC1F5119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Innovation Fund</dc:creator>
  <cp:keywords/>
  <dc:description/>
  <cp:lastModifiedBy>Sasa I.</cp:lastModifiedBy>
  <cp:revision>2</cp:revision>
  <dcterms:created xsi:type="dcterms:W3CDTF">2024-05-29T06:00:00Z</dcterms:created>
  <dcterms:modified xsi:type="dcterms:W3CDTF">2024-05-29T06:00:00Z</dcterms:modified>
</cp:coreProperties>
</file>